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35" w:rsidRDefault="00DA0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9B6E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permStart w:id="1237325409" w:edGrp="everyone"/>
      <w:r>
        <w:rPr>
          <w:b/>
        </w:rPr>
        <w:t>LISTA DE VERIFICAÇÃO</w:t>
      </w: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r>
        <w:rPr>
          <w:b/>
        </w:rPr>
        <w:t>(Licitação para Compras e Serviços, exceto engenharia e TIC)</w:t>
      </w: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highlight w:val="yellow"/>
        </w:rPr>
      </w:pPr>
      <w:r>
        <w:rPr>
          <w:b/>
          <w:highlight w:val="yellow"/>
        </w:rPr>
        <w:t>Notas explicativas</w:t>
      </w: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>A presente lista de verificação foi elaborada com base na disciplina conferida pela Lei nº 14.133/21 para aquisições e serviços comuns.</w:t>
      </w: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>A presente lista pressupõe a utilização dos modelos de editais, contratos e termos de referência elaborados pela PGM, uma vez que tais modelos cumprem os requisitos legais essenciais, dispensando sua verificação específica.</w:t>
      </w: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 xml:space="preserve">A lista deve ser preenchida pelo órgão contratante como instrumento de transparência e eficiência durante a fase de instrução do processo para permitir a conferência das exigências mínimas nela contidas, devendo ser juntada ao processo antes da remessa ao órgão de assessoramento jurídico. </w:t>
      </w: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>A lista foi dividida em quatro seções. A primeira trata de requisitos gerais de todas as contratações. A segunda seção abrange aspectos específicos da pesquisa de preços e das questões orçamentárias. A terceira seção abrange aspectos relativos a aquisições. A última seção abrange aspectos específicos para contratação de serviços em geral.</w:t>
      </w: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>A coluna “Atende plenamente a exigência?” deverá ser preenchida apenas com as respostas pré-definidas no formulário, sendo:</w:t>
      </w: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>Sim: atende plenamente a exigência</w:t>
      </w: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>Não: não atende plenamente a exigência</w:t>
      </w: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>Não se aplica: a exigência não é feita para o caso analisado</w:t>
      </w: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>Na utilização das listas deverão ser analisadas as consequências para cada negativa, se pode ser suprida mediante justificativa ou enquadramentos específicos, ou se deve haver complementação da instrução.</w:t>
      </w:r>
    </w:p>
    <w:p w:rsidR="00DA022B" w:rsidRDefault="00DA0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</w:p>
    <w:p w:rsidR="00DA022B" w:rsidRDefault="00DA0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  <w:r>
        <w:rPr>
          <w:highlight w:val="yellow"/>
        </w:rPr>
        <w:t>Observação: A deverá ser preenchida conforme a separação abaixo:</w:t>
      </w:r>
    </w:p>
    <w:p w:rsidR="00DA022B" w:rsidRDefault="00DA0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</w:p>
    <w:p w:rsidR="00DA022B" w:rsidRDefault="00DA0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>
        <w:rPr>
          <w:highlight w:val="yellow"/>
        </w:rPr>
        <w:t xml:space="preserve">- </w:t>
      </w:r>
      <w:r w:rsidRPr="00DA022B">
        <w:t>VERIFICAÇÃO COMUM A TODAS AS CONTRATAÇÕES</w:t>
      </w:r>
      <w:r>
        <w:t xml:space="preserve"> – Preenchido pela secretaria demandante</w:t>
      </w:r>
    </w:p>
    <w:p w:rsidR="00DA022B" w:rsidRDefault="00DA0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>
        <w:t xml:space="preserve">- </w:t>
      </w:r>
      <w:r w:rsidRPr="00DA022B">
        <w:t>VERIFICAÇÃO RELATIVA À PESQUISA DE PREÇOS E ÀS QUESTÕES ORÇAMENTÁRIAS PARA COMPRAS E SERVIÇOS EM GERAL</w:t>
      </w:r>
      <w:r>
        <w:t xml:space="preserve"> – Preenchido pela Divisão de Compras</w:t>
      </w:r>
      <w:bookmarkStart w:id="0" w:name="_GoBack"/>
      <w:bookmarkEnd w:id="0"/>
      <w:r>
        <w:t>.</w:t>
      </w:r>
    </w:p>
    <w:p w:rsidR="00DA022B" w:rsidRDefault="00DA0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>
        <w:t xml:space="preserve"> - </w:t>
      </w:r>
      <w:r w:rsidRPr="00DA022B">
        <w:t>VERIFICAÇÃO ESPECÍFICA PARA AQUISIÇÕES</w:t>
      </w:r>
      <w:r>
        <w:t xml:space="preserve"> e </w:t>
      </w:r>
      <w:r w:rsidRPr="00DA022B">
        <w:t>VERIFICAÇÃO ESPECÍFICA PARA CONTRATAÇÃO DE SERVIÇOS EM GERAL</w:t>
      </w:r>
      <w:r>
        <w:t xml:space="preserve"> – Preenchida pela Divisão de Licitação</w:t>
      </w:r>
    </w:p>
    <w:p w:rsidR="00DA022B" w:rsidRDefault="00DA0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yellow"/>
        </w:rPr>
      </w:pP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red"/>
        </w:rPr>
      </w:pPr>
      <w:r>
        <w:rPr>
          <w:highlight w:val="red"/>
        </w:rPr>
        <w:t>Após ler o texto em amarelo, apagar para seguir o preenchimento</w:t>
      </w:r>
    </w:p>
    <w:permEnd w:id="1237325409"/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highlight w:val="yellow"/>
        </w:rPr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highlight w:val="yellow"/>
        </w:rPr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highlight w:val="yellow"/>
        </w:rPr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r>
        <w:rPr>
          <w:b/>
        </w:rPr>
        <w:t>LISTA DE VERIFICAÇÃO</w:t>
      </w: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</w:rPr>
      </w:pPr>
      <w:r>
        <w:rPr>
          <w:b/>
        </w:rPr>
        <w:t>PROCESSO ADM.:</w:t>
      </w:r>
      <w:permStart w:id="1509957352" w:edGrp="everyone"/>
      <w:r>
        <w:rPr>
          <w:b/>
        </w:rPr>
        <w:t>______</w:t>
      </w:r>
      <w:permEnd w:id="1509957352"/>
      <w:r>
        <w:rPr>
          <w:b/>
        </w:rPr>
        <w:t>/</w:t>
      </w:r>
      <w:permStart w:id="2138834410" w:edGrp="everyone"/>
      <w:r>
        <w:rPr>
          <w:b/>
        </w:rPr>
        <w:t>________</w:t>
      </w:r>
      <w:permEnd w:id="2138834410"/>
      <w:r>
        <w:rPr>
          <w:b/>
        </w:rPr>
        <w:t>.</w:t>
      </w:r>
    </w:p>
    <w:p w:rsidR="00FB0635" w:rsidRDefault="00752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</w:rPr>
      </w:pPr>
      <w:r>
        <w:rPr>
          <w:b/>
        </w:rPr>
        <w:t xml:space="preserve">OBJETO: </w:t>
      </w:r>
      <w:permStart w:id="190544880" w:edGrp="everyone"/>
      <w:r>
        <w:rPr>
          <w:b/>
        </w:rPr>
        <w:t>______________________________________________________________</w:t>
      </w:r>
    </w:p>
    <w:p w:rsidR="00FB0635" w:rsidRDefault="00752D76">
      <w:pPr>
        <w:widowControl w:val="0"/>
        <w:spacing w:line="276" w:lineRule="auto"/>
        <w:ind w:left="0" w:hanging="2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306BA0" w:rsidRDefault="00306BA0" w:rsidP="004D63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306BA0" w:rsidRDefault="00306BA0" w:rsidP="00306BA0">
      <w:pPr>
        <w:widowControl w:val="0"/>
        <w:spacing w:line="276" w:lineRule="auto"/>
        <w:ind w:left="0" w:hanging="2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tbl>
      <w:tblPr>
        <w:tblStyle w:val="a"/>
        <w:tblW w:w="97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667"/>
        <w:gridCol w:w="2081"/>
      </w:tblGrid>
      <w:tr w:rsidR="00FB0635" w:rsidTr="00BB217E">
        <w:tc>
          <w:tcPr>
            <w:tcW w:w="49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ermEnd w:id="190544880"/>
          <w:p w:rsidR="00FB0635" w:rsidRDefault="00752D76">
            <w:pPr>
              <w:widowControl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VERIFICAÇÃO COMUM A TODAS AS CONTRATAÇÕES</w:t>
            </w:r>
          </w:p>
        </w:tc>
        <w:tc>
          <w:tcPr>
            <w:tcW w:w="266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Atende plenamente a exigência?</w:t>
            </w:r>
          </w:p>
        </w:tc>
        <w:tc>
          <w:tcPr>
            <w:tcW w:w="208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Indicação do local do processo em que foi atendida a exigência (doc./ fls.)</w:t>
            </w:r>
          </w:p>
        </w:tc>
      </w:tr>
      <w:tr w:rsidR="00FB0635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FB0635">
            <w:pPr>
              <w:widowControl w:val="0"/>
              <w:spacing w:line="276" w:lineRule="auto"/>
              <w:ind w:left="0" w:hanging="2"/>
              <w:jc w:val="both"/>
            </w:pPr>
          </w:p>
          <w:p w:rsidR="00FB0635" w:rsidRDefault="00752D76">
            <w:pPr>
              <w:widowControl w:val="0"/>
              <w:spacing w:line="276" w:lineRule="auto"/>
              <w:ind w:left="0" w:hanging="2"/>
              <w:jc w:val="both"/>
            </w:pPr>
            <w:r>
              <w:t>1. Houve abertura de processo administrativo?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083214591" w:edGrp="everyone"/>
            <w:r>
              <w:t xml:space="preserve">     </w:t>
            </w:r>
            <w:permEnd w:id="2083214591"/>
            <w:r>
              <w:t>) Sim</w:t>
            </w:r>
          </w:p>
          <w:p w:rsidR="00FB0635" w:rsidRDefault="00752D76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117413" w:edGrp="everyone"/>
            <w:r>
              <w:t xml:space="preserve">     </w:t>
            </w:r>
            <w:permEnd w:id="2117413"/>
            <w:r>
              <w:t>) Não</w:t>
            </w:r>
          </w:p>
          <w:p w:rsidR="00FB0635" w:rsidRDefault="00752D76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003926647" w:edGrp="everyone"/>
            <w:r>
              <w:t xml:space="preserve">     </w:t>
            </w:r>
            <w:permEnd w:id="2003926647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FB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FB0635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2. Foi adotada a forma eletrônica para o processo administrativo ou, caso adotada forma em papel, houve a devida justificativa?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63301848" w:edGrp="everyone"/>
            <w:r>
              <w:t xml:space="preserve">     </w:t>
            </w:r>
            <w:permEnd w:id="1263301848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46922923" w:edGrp="everyone"/>
            <w:r>
              <w:t xml:space="preserve">     </w:t>
            </w:r>
            <w:permEnd w:id="546922923"/>
            <w:r>
              <w:t>) Não</w:t>
            </w:r>
          </w:p>
          <w:p w:rsidR="00FB0635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(</w:t>
            </w:r>
            <w:permStart w:id="1472090532" w:edGrp="everyone"/>
            <w:r>
              <w:t xml:space="preserve">     </w:t>
            </w:r>
            <w:permEnd w:id="1472090532"/>
            <w:r>
              <w:t xml:space="preserve">) Não se aplica 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FB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FB0635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3. A autoridade competente designou os agentes públicos responsáveis pelo desempenho das funções essenciais à contratação?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071031481" w:edGrp="everyone"/>
            <w:r>
              <w:t xml:space="preserve">     </w:t>
            </w:r>
            <w:permEnd w:id="2071031481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99430834" w:edGrp="everyone"/>
            <w:r>
              <w:t xml:space="preserve">     </w:t>
            </w:r>
            <w:permEnd w:id="1599430834"/>
            <w:r>
              <w:t>) Não</w:t>
            </w:r>
          </w:p>
          <w:p w:rsidR="00FB0635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28234574" w:edGrp="everyone"/>
            <w:r>
              <w:t xml:space="preserve">     </w:t>
            </w:r>
            <w:permEnd w:id="1128234574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FB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FB0635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4. Foi certificado o atendimento do princípio da segregação de funções?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863981033" w:edGrp="everyone"/>
            <w:r>
              <w:t xml:space="preserve">     </w:t>
            </w:r>
            <w:permEnd w:id="1863981033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66414989" w:edGrp="everyone"/>
            <w:r>
              <w:t xml:space="preserve">     </w:t>
            </w:r>
            <w:permEnd w:id="1666414989"/>
            <w:r>
              <w:t>) Não</w:t>
            </w:r>
          </w:p>
          <w:p w:rsidR="00FB0635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83508219" w:edGrp="everyone"/>
            <w:r>
              <w:t xml:space="preserve">     </w:t>
            </w:r>
            <w:permEnd w:id="883508219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FB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FB0635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5. Consta documento de formalização de demanda?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58491835" w:edGrp="everyone"/>
            <w:r>
              <w:t xml:space="preserve">     </w:t>
            </w:r>
            <w:permEnd w:id="1758491835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37415535" w:edGrp="everyone"/>
            <w:r>
              <w:t xml:space="preserve">     </w:t>
            </w:r>
            <w:permEnd w:id="537415535"/>
            <w:r>
              <w:t>) Não</w:t>
            </w:r>
          </w:p>
          <w:p w:rsidR="00FB0635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371868349" w:edGrp="everyone"/>
            <w:r>
              <w:t xml:space="preserve">     </w:t>
            </w:r>
            <w:permEnd w:id="1371868349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FB0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6. Foi certificado que objeto da contratação está contemplado no Plano de Contratações Anual?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31703507" w:edGrp="everyone"/>
            <w:r>
              <w:t xml:space="preserve">     </w:t>
            </w:r>
            <w:permEnd w:id="531703507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97728679" w:edGrp="everyone"/>
            <w:r>
              <w:t xml:space="preserve">     </w:t>
            </w:r>
            <w:permEnd w:id="697728679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026449758" w:edGrp="everyone"/>
            <w:r>
              <w:t xml:space="preserve">     </w:t>
            </w:r>
            <w:permEnd w:id="2026449758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7. Foi certificado que objeto da contratação está compatível com a Lei de Diretrizes Orçamentárias?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70808361" w:edGrp="everyone"/>
            <w:r>
              <w:t xml:space="preserve">     </w:t>
            </w:r>
            <w:permEnd w:id="870808361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936339183" w:edGrp="everyone"/>
            <w:r>
              <w:t xml:space="preserve">     </w:t>
            </w:r>
            <w:permEnd w:id="93633918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63543573" w:edGrp="everyone"/>
            <w:r>
              <w:t xml:space="preserve">     </w:t>
            </w:r>
            <w:permEnd w:id="1963543573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8. Há Estudo Técnico Preliminar?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97842755" w:edGrp="everyone"/>
            <w:r>
              <w:t xml:space="preserve">     </w:t>
            </w:r>
            <w:permEnd w:id="697842755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66545385" w:edGrp="everyone"/>
            <w:r>
              <w:t xml:space="preserve">     </w:t>
            </w:r>
            <w:permEnd w:id="866545385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33459256" w:edGrp="everyone"/>
            <w:r>
              <w:t xml:space="preserve">     </w:t>
            </w:r>
            <w:permEnd w:id="1233459256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lastRenderedPageBreak/>
              <w:t xml:space="preserve">9. O Estudo Técnico Preliminar contempla ao menos a descrição da necessidade, a estimativa do quantitativo, a estimativa do valor, a manifestação sobre o parcelamento e a manifestação sobre a viabilidade da contratação?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83709939" w:edGrp="everyone"/>
            <w:r>
              <w:t xml:space="preserve">     </w:t>
            </w:r>
            <w:permEnd w:id="183709939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90168165" w:edGrp="everyone"/>
            <w:r>
              <w:t xml:space="preserve">     </w:t>
            </w:r>
            <w:permEnd w:id="590168165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66852881" w:edGrp="everyone"/>
            <w:r>
              <w:t xml:space="preserve">     </w:t>
            </w:r>
            <w:permEnd w:id="766852881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10. Há Análise de Riscos?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40951983" w:edGrp="everyone"/>
            <w:r>
              <w:t xml:space="preserve">     </w:t>
            </w:r>
            <w:permEnd w:id="540951983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069233456" w:edGrp="everyone"/>
            <w:r>
              <w:t xml:space="preserve">     </w:t>
            </w:r>
            <w:permEnd w:id="1069233456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56326509" w:edGrp="everyone"/>
            <w:r>
              <w:t xml:space="preserve">     </w:t>
            </w:r>
            <w:permEnd w:id="256326509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11. Consta justificativa para a ausência dos itens não obrigatórios dos Estudos Técnicos Preliminares?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47758820" w:edGrp="everyone"/>
            <w:r>
              <w:t xml:space="preserve">     </w:t>
            </w:r>
            <w:permEnd w:id="447758820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869512384" w:edGrp="everyone"/>
            <w:r>
              <w:t xml:space="preserve">     </w:t>
            </w:r>
            <w:permEnd w:id="1869512384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46589676" w:edGrp="everyone"/>
            <w:r>
              <w:t xml:space="preserve">     </w:t>
            </w:r>
            <w:permEnd w:id="646589676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12. Houve manifestação justificando as exigências de práticas e/ou critérios de sustentabilidade ou sua dispensa no caso concreto?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67605223" w:edGrp="everyone"/>
            <w:r>
              <w:t xml:space="preserve">     </w:t>
            </w:r>
            <w:permEnd w:id="367605223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22848620" w:edGrp="everyone"/>
            <w:r>
              <w:t xml:space="preserve">     </w:t>
            </w:r>
            <w:permEnd w:id="1222848620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20269774" w:edGrp="everyone"/>
            <w:r>
              <w:t xml:space="preserve">     </w:t>
            </w:r>
            <w:permEnd w:id="720269774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13. Há termo de referência?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8392709" w:edGrp="everyone"/>
            <w:r>
              <w:t xml:space="preserve">     </w:t>
            </w:r>
            <w:permEnd w:id="78392709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11869773" w:edGrp="everyone"/>
            <w:r>
              <w:t xml:space="preserve">     </w:t>
            </w:r>
            <w:permEnd w:id="61186977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019361748" w:edGrp="everyone"/>
            <w:r>
              <w:t xml:space="preserve">     </w:t>
            </w:r>
            <w:permEnd w:id="1019361748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14. Foi certificada a utilização do Sistema TR Digital ou o atendimento das regras e procedimentos da IN ME 81/2022?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15754961" w:edGrp="everyone"/>
            <w:r>
              <w:t xml:space="preserve">     </w:t>
            </w:r>
            <w:permEnd w:id="1115754961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83346486" w:edGrp="everyone"/>
            <w:r>
              <w:t xml:space="preserve">     </w:t>
            </w:r>
            <w:permEnd w:id="1483346486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381377378" w:edGrp="everyone"/>
            <w:r>
              <w:t xml:space="preserve">     </w:t>
            </w:r>
            <w:permEnd w:id="1381377378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15. Foi certificada a utilização de modelos de minutas padronizados de Termos de Referência da Advocacia-Geral União, ou as contidas no catálogo eletrônico de padronização, ou houve justificativa para sua não utilização?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39749256" w:edGrp="everyone"/>
            <w:r>
              <w:t xml:space="preserve">     </w:t>
            </w:r>
            <w:permEnd w:id="1739749256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92433693" w:edGrp="everyone"/>
            <w:r>
              <w:t xml:space="preserve">     </w:t>
            </w:r>
            <w:permEnd w:id="89243369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01150502" w:edGrp="everyone"/>
            <w:r>
              <w:t xml:space="preserve">     </w:t>
            </w:r>
            <w:permEnd w:id="201150502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16. Sendo adotado modelo padronizado de termo de referência, foram justificadas e destacadas visualmente, no processo, eventuais alterações?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41971615" w:edGrp="everyone"/>
            <w:r>
              <w:t xml:space="preserve">     </w:t>
            </w:r>
            <w:permEnd w:id="341971615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76397407" w:edGrp="everyone"/>
            <w:r>
              <w:t xml:space="preserve">     </w:t>
            </w:r>
            <w:permEnd w:id="576397407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61356354" w:edGrp="everyone"/>
            <w:r>
              <w:t xml:space="preserve">     </w:t>
            </w:r>
            <w:permEnd w:id="861356354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17. Foi certificado que o TR está alinhado com o Plano Anual de Contratações e com o Plano Diretor de Logística Sustentável, além de outros instrumentos de planejamento da Administração?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96733924" w:edGrp="everyone"/>
            <w:r>
              <w:t xml:space="preserve">     </w:t>
            </w:r>
            <w:permEnd w:id="1496733924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980040635" w:edGrp="everyone"/>
            <w:r>
              <w:t xml:space="preserve">     </w:t>
            </w:r>
            <w:permEnd w:id="980040635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48206287" w:edGrp="everyone"/>
            <w:r>
              <w:t xml:space="preserve">     </w:t>
            </w:r>
            <w:permEnd w:id="1948206287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18. O TR contempla definição do objeto, fundamentação da contratação, descrição da </w:t>
            </w:r>
            <w:r>
              <w:lastRenderedPageBreak/>
              <w:t xml:space="preserve">solução, requisitos da contratação, modelo de execução, modelo de gestão, critérios de medição e de pagamento, forma de seleção do fornecedor, estimativas do valor da contratação e, não se tratando de registro de preços, adequação orçamentária?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lastRenderedPageBreak/>
              <w:t>(</w:t>
            </w:r>
            <w:permStart w:id="880543551" w:edGrp="everyone"/>
            <w:r>
              <w:t xml:space="preserve">     </w:t>
            </w:r>
            <w:permEnd w:id="880543551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65423316" w:edGrp="everyone"/>
            <w:r>
              <w:t xml:space="preserve">     </w:t>
            </w:r>
            <w:permEnd w:id="1765423316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lastRenderedPageBreak/>
              <w:t>(</w:t>
            </w:r>
            <w:permStart w:id="645210308" w:edGrp="everyone"/>
            <w:r>
              <w:t xml:space="preserve">     </w:t>
            </w:r>
            <w:permEnd w:id="645210308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lastRenderedPageBreak/>
              <w:t xml:space="preserve">19. Caso o TR contemple exigências de qualificação técnica ou econômica, elas foram justificadas no processo?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00475008" w:edGrp="everyone"/>
            <w:r>
              <w:t xml:space="preserve">     </w:t>
            </w:r>
            <w:permEnd w:id="100475008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16076161" w:edGrp="everyone"/>
            <w:r>
              <w:t xml:space="preserve">     </w:t>
            </w:r>
            <w:permEnd w:id="1616076161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394616150" w:edGrp="everyone"/>
            <w:r>
              <w:t xml:space="preserve">     </w:t>
            </w:r>
            <w:permEnd w:id="1394616150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20. Caso o TR contemple exigências de qualificação técnica, elas são específicas e objetivas?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05696299" w:edGrp="everyone"/>
            <w:r>
              <w:t xml:space="preserve">     </w:t>
            </w:r>
            <w:permEnd w:id="1405696299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0714003" w:edGrp="everyone"/>
            <w:r>
              <w:t xml:space="preserve">     </w:t>
            </w:r>
            <w:permEnd w:id="1071400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77166576" w:edGrp="everyone"/>
            <w:r>
              <w:t xml:space="preserve">     </w:t>
            </w:r>
            <w:permEnd w:id="377166576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21. Caso o TR contemple exigências de qualificação técnica ou econômica e o objeto licitatório refira-se a contratações para: a) entrega imediata; b) contratações em valores inferiores a 1/4 (um quarto) do limite para dispensa de licitação para compras em geral, ou; c) contratações de produto para pesquisa e desenvolvimento até o valor de R$324.122,46 (valor atualizado anualmente), houve justificativa para não dispensá-las?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63564138" w:edGrp="everyone"/>
            <w:r>
              <w:t xml:space="preserve">     </w:t>
            </w:r>
            <w:permEnd w:id="663564138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88405427" w:edGrp="everyone"/>
            <w:r>
              <w:t xml:space="preserve">     </w:t>
            </w:r>
            <w:permEnd w:id="488405427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63467653" w:edGrp="everyone"/>
            <w:r>
              <w:t xml:space="preserve">     </w:t>
            </w:r>
            <w:permEnd w:id="1763467653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22. Ao final da elaboração do TR, houve avaliação quanto à necessidade de classificá-lo nos termos da Lei nº 12.527, de 18 de novembro de 2011?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28124794" w:edGrp="everyone"/>
            <w:r>
              <w:t xml:space="preserve">     </w:t>
            </w:r>
            <w:permEnd w:id="1728124794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22849563" w:edGrp="everyone"/>
            <w:r>
              <w:t xml:space="preserve">     </w:t>
            </w:r>
            <w:permEnd w:id="192284956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78839370" w:edGrp="everyone"/>
            <w:r>
              <w:t xml:space="preserve">     </w:t>
            </w:r>
            <w:permEnd w:id="1678839370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23. Foram utilizados os modelos padronizados de instrumentos contratuais da Procuradoria Geral do Município, com eventuais alterações destacadas e justificadas?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103654906" w:edGrp="everyone"/>
            <w:r>
              <w:t xml:space="preserve">     </w:t>
            </w:r>
            <w:permEnd w:id="2103654906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23958826" w:edGrp="everyone"/>
            <w:r>
              <w:t xml:space="preserve">     </w:t>
            </w:r>
            <w:permEnd w:id="423958826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57070178" w:edGrp="everyone"/>
            <w:r>
              <w:t xml:space="preserve">     </w:t>
            </w:r>
            <w:permEnd w:id="657070178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24. Os autos estão instruídos com o edital da licitação?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05975853" w:edGrp="everyone"/>
            <w:r>
              <w:t xml:space="preserve">     </w:t>
            </w:r>
            <w:permEnd w:id="1605975853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74007974" w:edGrp="everyone"/>
            <w:r>
              <w:t xml:space="preserve">     </w:t>
            </w:r>
            <w:permEnd w:id="274007974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147102215" w:edGrp="everyone"/>
            <w:r>
              <w:t xml:space="preserve">     </w:t>
            </w:r>
            <w:permEnd w:id="2147102215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25. Caso seja adotado o critério de julgamento por maior desconto, o preço estimado ou o máximo aceitável consta do edital da licitação?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909533555" w:edGrp="everyone"/>
            <w:r>
              <w:t xml:space="preserve">     </w:t>
            </w:r>
            <w:permEnd w:id="909533555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4060447" w:edGrp="everyone"/>
            <w:r>
              <w:t xml:space="preserve">     </w:t>
            </w:r>
            <w:permEnd w:id="64060447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070815095" w:edGrp="everyone"/>
            <w:r>
              <w:t xml:space="preserve">     </w:t>
            </w:r>
            <w:permEnd w:id="2070815095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lastRenderedPageBreak/>
              <w:t>26. Caso o objeto contemple itens com valores inferiores a R$80.000,00, eles foram destinados às ME/EPPs e entidades equiparadas ou foi justificada a não exclusividade?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65213886" w:edGrp="everyone"/>
            <w:r>
              <w:t xml:space="preserve">     </w:t>
            </w:r>
            <w:permEnd w:id="1765213886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74974235" w:edGrp="everyone"/>
            <w:r>
              <w:t xml:space="preserve">     </w:t>
            </w:r>
            <w:permEnd w:id="1574974235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16713514" w:edGrp="everyone"/>
            <w:r>
              <w:t xml:space="preserve">     </w:t>
            </w:r>
            <w:permEnd w:id="716713514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27. Foi mantida no edital cláusula com índice de reajustamento de preços, com data-base vinculada à data do orçamento estimado?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9036148" w:edGrp="everyone"/>
            <w:r>
              <w:t xml:space="preserve">     </w:t>
            </w:r>
            <w:permEnd w:id="199036148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367623312" w:edGrp="everyone"/>
            <w:r>
              <w:t xml:space="preserve">     </w:t>
            </w:r>
            <w:permEnd w:id="1367623312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6703255" w:edGrp="everyone"/>
            <w:r>
              <w:t xml:space="preserve">     </w:t>
            </w:r>
            <w:permEnd w:id="36703255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28. Caso tenha sido vedada a participação de cooperativas, consta justificativa nos autos?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92269929" w:edGrp="everyone"/>
            <w:r>
              <w:t xml:space="preserve">     </w:t>
            </w:r>
            <w:permEnd w:id="792269929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04863350" w:edGrp="everyone"/>
            <w:r>
              <w:t xml:space="preserve">     </w:t>
            </w:r>
            <w:permEnd w:id="1504863350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68388355" w:edGrp="everyone"/>
            <w:r>
              <w:t xml:space="preserve">     </w:t>
            </w:r>
            <w:permEnd w:id="1968388355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BB217E" w:rsidTr="00BB217E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29. Caso tenha sido vedada a participação de consórcios, consta justificativa nos autos? 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37859316" w:edGrp="everyone"/>
            <w:r>
              <w:t xml:space="preserve">     </w:t>
            </w:r>
            <w:permEnd w:id="1237859316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75039668" w:edGrp="everyone"/>
            <w:r>
              <w:t xml:space="preserve">     </w:t>
            </w:r>
            <w:permEnd w:id="1575039668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03853359" w:edGrp="everyone"/>
            <w:r>
              <w:t xml:space="preserve">     </w:t>
            </w:r>
            <w:permEnd w:id="1203853359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</w:tbl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tbl>
      <w:tblPr>
        <w:tblStyle w:val="a0"/>
        <w:tblW w:w="969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2685"/>
        <w:gridCol w:w="2085"/>
      </w:tblGrid>
      <w:tr w:rsidR="00FB0635">
        <w:tc>
          <w:tcPr>
            <w:tcW w:w="49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VERIFICAÇÃO RELATIVA À PESQUISA DE PREÇOS E ÀS QUESTÕES ORÇAMENTÁRIAS PARA COMPRAS E SERVIÇOS EM GERAL</w:t>
            </w:r>
          </w:p>
        </w:tc>
        <w:tc>
          <w:tcPr>
            <w:tcW w:w="26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Atende plenamente a exigência?</w:t>
            </w:r>
          </w:p>
        </w:tc>
        <w:tc>
          <w:tcPr>
            <w:tcW w:w="20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Indicação do local do processo em que foi atendida a exigência (doc./ fls.)</w:t>
            </w: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30. Consta orçamento estimado com as composições detalhadas dos preços utilizados para sua formação?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05586939" w:edGrp="everyone"/>
            <w:r>
              <w:t xml:space="preserve">     </w:t>
            </w:r>
            <w:permEnd w:id="1505586939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025931006" w:edGrp="everyone"/>
            <w:r>
              <w:t xml:space="preserve">     </w:t>
            </w:r>
            <w:permEnd w:id="1025931006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75176533" w:edGrp="everyone"/>
            <w:r>
              <w:t xml:space="preserve">     </w:t>
            </w:r>
            <w:permEnd w:id="1775176533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31. Foi certificado que o valor previamente estimado da contratação está compatível com os valores praticados pelo mercado, considerados os preços constantes de bancos de dados públicos e as quantidades a serem contratadas, observadas a potencial economia de escala e as peculiaridades do local de execução do objeto?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3452425" w:edGrp="everyone"/>
            <w:r>
              <w:t xml:space="preserve">     </w:t>
            </w:r>
            <w:permEnd w:id="43452425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34604175" w:edGrp="everyone"/>
            <w:r>
              <w:t xml:space="preserve">     </w:t>
            </w:r>
            <w:permEnd w:id="1634604175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96978949" w:edGrp="everyone"/>
            <w:r>
              <w:t xml:space="preserve">     </w:t>
            </w:r>
            <w:permEnd w:id="1196978949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32. Foi certificado que o estimado preço foi obtido com base em pelo menos três preços ou houve justificativa pelo gestor responsável e aprovada pela autoridade competente para a hipótese excepcional em que não for respeitado referido número mínimo?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10403286" w:edGrp="everyone"/>
            <w:r>
              <w:t xml:space="preserve">     </w:t>
            </w:r>
            <w:permEnd w:id="1210403286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51235983" w:edGrp="everyone"/>
            <w:r>
              <w:t xml:space="preserve">     </w:t>
            </w:r>
            <w:permEnd w:id="195123598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99126590" w:edGrp="everyone"/>
            <w:r>
              <w:t xml:space="preserve">     </w:t>
            </w:r>
            <w:permEnd w:id="499126590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32. Caso o preço tenha sido obtido unicamente com base nos sistemas oficiais de governo, como Painel de Preços ou banco de preços em saúde, foi certificado que o valor estimado não é superior à mediana do item nos sistemas consultados?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59494011" w:edGrp="everyone"/>
            <w:r>
              <w:t xml:space="preserve">     </w:t>
            </w:r>
            <w:permEnd w:id="1159494011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26369730" w:edGrp="everyone"/>
            <w:r>
              <w:t xml:space="preserve">     </w:t>
            </w:r>
            <w:permEnd w:id="326369730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336544688" w:edGrp="everyone"/>
            <w:r>
              <w:t xml:space="preserve">     </w:t>
            </w:r>
            <w:permEnd w:id="1336544688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33. A pesquisa de preços contém, no mínimo, I - descrição do objeto a ser contratado; II - identificação do(s) agente(s) responsável(is) pela pesquisa ou, se for o caso, da equipe de planejamento; III - caracterização das fontes consultadas; IV - série de preços coletados; V - método estatístico aplicado para a definição do valor estimado; VI - justificativas para a metodologia utilizada, em especial para a desconsideração de valores inconsistentes, inexequíveis ou excessivamente elevados, se aplicável; VII - memória de cálculo do valor estimado e documentos que lhe dão suporte; e VIII - justificativa da escolha dos fornecedores?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063824433" w:edGrp="everyone"/>
            <w:r>
              <w:t xml:space="preserve">     </w:t>
            </w:r>
            <w:permEnd w:id="2063824433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76103987" w:edGrp="everyone"/>
            <w:r>
              <w:t xml:space="preserve">     </w:t>
            </w:r>
            <w:permEnd w:id="776103987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93097700" w:edGrp="everyone"/>
            <w:r>
              <w:t xml:space="preserve">     </w:t>
            </w:r>
            <w:permEnd w:id="293097700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34. Foi certificado que foram priorizados na pesquisa de preços os sistemas oficiais de governo, como Painel de Preços ou banco de preços em saúde, e contratações similares feitas pela Administração Pública, ou justificada a impossibilidade de utilização dessas fontes?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43410236" w:edGrp="everyone"/>
            <w:r>
              <w:t xml:space="preserve">     </w:t>
            </w:r>
            <w:permEnd w:id="843410236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19651927" w:edGrp="everyone"/>
            <w:r>
              <w:t xml:space="preserve">     </w:t>
            </w:r>
            <w:permEnd w:id="1419651927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25462678" w:edGrp="everyone"/>
            <w:r>
              <w:t xml:space="preserve">     </w:t>
            </w:r>
            <w:permEnd w:id="425462678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35. Caso a pesquisa tenha se baseado em contratações similares feitas pela Administração Pública e já concluídas, a conclusão ocorreu em prazo inferior a 1 (um) ano à data da pesquisa de preços ou houve a devida justificativa para a utilização excepcional de preços de contratação concluída há mais de um ano?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90230112" w:edGrp="everyone"/>
            <w:r>
              <w:t xml:space="preserve">     </w:t>
            </w:r>
            <w:permEnd w:id="1490230112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13944456" w:edGrp="everyone"/>
            <w:r>
              <w:t xml:space="preserve">     </w:t>
            </w:r>
            <w:permEnd w:id="1113944456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86121821" w:edGrp="everyone"/>
            <w:r>
              <w:t xml:space="preserve">     </w:t>
            </w:r>
            <w:permEnd w:id="1586121821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36. Nos casos de utilização de pesquisa direta com fornecedores, na hipótese em que ela for cabível, foi observado o número mínimo de consulta a três fornecedores ou foram instruídos os autos com as devidas justificativas?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965290928" w:edGrp="everyone"/>
            <w:r>
              <w:t xml:space="preserve">     </w:t>
            </w:r>
            <w:permEnd w:id="965290928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35516993" w:edGrp="everyone"/>
            <w:r>
              <w:t xml:space="preserve">     </w:t>
            </w:r>
            <w:permEnd w:id="123551699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91510337" w:edGrp="everyone"/>
            <w:r>
              <w:t xml:space="preserve">     </w:t>
            </w:r>
            <w:permEnd w:id="891510337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37. Nos casos de utilização de pesquisa direta com fornecedores, foi certificada a observância de os orçamentos obtidos serem datados no máximo com 6 meses de antecedência da data prevista para divulgação do edital ou certificado que haverá a devida atualização caso ultrapassado esse prazo?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96802304" w:edGrp="everyone"/>
            <w:r>
              <w:t xml:space="preserve">     </w:t>
            </w:r>
            <w:permEnd w:id="1596802304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932714962" w:edGrp="everyone"/>
            <w:r>
              <w:t xml:space="preserve">     </w:t>
            </w:r>
            <w:permEnd w:id="932714962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53615072" w:edGrp="everyone"/>
            <w:r>
              <w:t xml:space="preserve">     </w:t>
            </w:r>
            <w:permEnd w:id="553615072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38. Caso realizada pesquisa direta com fornecedores, foi certificado que que o prazo de resposta concedido foi compatível com a complexidade do objeto da licitação?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85489201" w:edGrp="everyone"/>
            <w:r>
              <w:t xml:space="preserve">     </w:t>
            </w:r>
            <w:permEnd w:id="385489201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03909630" w:edGrp="everyone"/>
            <w:r>
              <w:t xml:space="preserve">     </w:t>
            </w:r>
            <w:permEnd w:id="1203909630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20043131" w:edGrp="everyone"/>
            <w:r>
              <w:t xml:space="preserve">     </w:t>
            </w:r>
            <w:permEnd w:id="1420043131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39. Caso realizada pesquisa direta com fornecedores, foi certificado que os orçamentos contêm: a) descrição do objeto, valor unitário e total; b) número do Cadastro de Pessoa Física - CPF ou do Cadastro Nacional de Pessoa Jurídica - CNPJ do proponente; c) endereços físico e eletrônico e telefone de contato; d) data de emissão; e e) nome completo e identificação do responsável?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49093020" w:edGrp="everyone"/>
            <w:r>
              <w:t xml:space="preserve">     </w:t>
            </w:r>
            <w:permEnd w:id="649093020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94497821" w:edGrp="everyone"/>
            <w:r>
              <w:t xml:space="preserve">     </w:t>
            </w:r>
            <w:permEnd w:id="1294497821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84024250" w:edGrp="everyone"/>
            <w:r>
              <w:t xml:space="preserve">     </w:t>
            </w:r>
            <w:permEnd w:id="784024250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40. Caso realizada pesquisa direta com fornecedores, foi certificado que a consulta conteve informação das características: I - </w:t>
            </w:r>
            <w:r>
              <w:rPr>
                <w:highlight w:val="white"/>
              </w:rPr>
              <w:t>condições comerciais praticadas, incluindo prazos e locais de entrega; II - instalação e montagem do bem ou execução do serviço, quantidade contratada, formas e prazos de pagamento; III - fretes, garantias exigidas e marcas e modelos, quando for o caso, observadas a potencial economia de escala e as peculiaridades do local de execução do objeto</w:t>
            </w:r>
            <w:r>
              <w:t>, com vistas à melhor caracterização das condições comerciais praticadas para o objeto a ser contratado?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54609723" w:edGrp="everyone"/>
            <w:r>
              <w:t xml:space="preserve">     </w:t>
            </w:r>
            <w:permEnd w:id="754609723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17110162" w:edGrp="everyone"/>
            <w:r>
              <w:t xml:space="preserve">     </w:t>
            </w:r>
            <w:permEnd w:id="817110162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00567934" w:edGrp="everyone"/>
            <w:r>
              <w:t xml:space="preserve">     </w:t>
            </w:r>
            <w:permEnd w:id="1200567934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41. Caso realizada pesquisa direta com fornecedores, consta dos autos a relação de fornecedores que foram consultados e não enviaram propostas como resposta à solicitação feita?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30506230" w:edGrp="everyone"/>
            <w:r>
              <w:t xml:space="preserve">     </w:t>
            </w:r>
            <w:permEnd w:id="430506230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94299191" w:edGrp="everyone"/>
            <w:r>
              <w:t xml:space="preserve">     </w:t>
            </w:r>
            <w:permEnd w:id="1594299191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336371879" w:edGrp="everyone"/>
            <w:r>
              <w:t xml:space="preserve">     </w:t>
            </w:r>
            <w:permEnd w:id="1336371879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42. Consta dos autos a motivação sobre o momento da divulgação do orçamento da licitação?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78409465" w:edGrp="everyone"/>
            <w:r>
              <w:t xml:space="preserve">     </w:t>
            </w:r>
            <w:permEnd w:id="1678409465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10686094" w:edGrp="everyone"/>
            <w:r>
              <w:t xml:space="preserve">     </w:t>
            </w:r>
            <w:permEnd w:id="1610686094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094862680" w:edGrp="everyone"/>
            <w:r>
              <w:t xml:space="preserve">     </w:t>
            </w:r>
            <w:permEnd w:id="1094862680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43. Tratando-se de contratação que envolva a criação, expansão ou aperfeiçoamento de ação governamental que acarrete aumento da despesa, constam dos autos estimativa do impacto orçamentário-financeiro e declaração sobre adequação orçamentária e financeira?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0716205" w:edGrp="everyone"/>
            <w:r>
              <w:t xml:space="preserve">     </w:t>
            </w:r>
            <w:permEnd w:id="160716205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043228282" w:edGrp="everyone"/>
            <w:r>
              <w:t xml:space="preserve">     </w:t>
            </w:r>
            <w:permEnd w:id="2043228282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36688923" w:edGrp="everyone"/>
            <w:r>
              <w:t xml:space="preserve">     </w:t>
            </w:r>
            <w:permEnd w:id="336688923"/>
            <w:r>
              <w:t>) Não se aplica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</w:tbl>
    <w:p w:rsidR="00FB0635" w:rsidRDefault="00FB0635">
      <w:pPr>
        <w:widowControl w:val="0"/>
        <w:spacing w:line="276" w:lineRule="auto"/>
        <w:ind w:left="0" w:hanging="2"/>
      </w:pPr>
    </w:p>
    <w:p w:rsidR="00FB0635" w:rsidRDefault="00FB0635">
      <w:pPr>
        <w:widowControl w:val="0"/>
        <w:spacing w:line="276" w:lineRule="auto"/>
        <w:ind w:left="0" w:hanging="2"/>
      </w:pPr>
    </w:p>
    <w:tbl>
      <w:tblPr>
        <w:tblStyle w:val="a1"/>
        <w:tblW w:w="97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9"/>
        <w:gridCol w:w="2690"/>
        <w:gridCol w:w="2081"/>
      </w:tblGrid>
      <w:tr w:rsidR="00FB0635" w:rsidTr="00BB217E">
        <w:tc>
          <w:tcPr>
            <w:tcW w:w="492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VERIFICAÇÃO ESPECÍFICA PARA AQUISIÇÕES</w:t>
            </w:r>
          </w:p>
        </w:tc>
        <w:tc>
          <w:tcPr>
            <w:tcW w:w="26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Atende plenamente a exigência?</w:t>
            </w:r>
          </w:p>
        </w:tc>
        <w:tc>
          <w:tcPr>
            <w:tcW w:w="208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Indicação do local do processo em que foi atendida a exigência (doc./fls.)</w:t>
            </w: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44. Se o objeto a ser contratado for bem de consumo, foi certificado que não se enquadra como bem de luxo?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84583408" w:edGrp="everyone"/>
            <w:r>
              <w:t xml:space="preserve">     </w:t>
            </w:r>
            <w:permEnd w:id="584583408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995516810" w:edGrp="everyone"/>
            <w:r>
              <w:t xml:space="preserve">     </w:t>
            </w:r>
            <w:permEnd w:id="995516810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5539796" w:edGrp="everyone"/>
            <w:r>
              <w:t xml:space="preserve">     </w:t>
            </w:r>
            <w:permEnd w:id="65539796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45. Foi certificado que a aquisição e pagamento observarão condições semelhantes às do setor privado ou houve justificativa para não observância dessas condições?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995885727" w:edGrp="everyone"/>
            <w:r>
              <w:t xml:space="preserve">     </w:t>
            </w:r>
            <w:permEnd w:id="995885727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12109173" w:edGrp="everyone"/>
            <w:r>
              <w:t xml:space="preserve">     </w:t>
            </w:r>
            <w:permEnd w:id="31210917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0531662" w:edGrp="everyone"/>
            <w:r>
              <w:t xml:space="preserve">     </w:t>
            </w:r>
            <w:permEnd w:id="190531662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46. Há justificativa para não utilização de sistema de registro de preços?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99289921" w:edGrp="everyone"/>
            <w:r>
              <w:t xml:space="preserve">     </w:t>
            </w:r>
            <w:permEnd w:id="1499289921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001260353" w:edGrp="everyone"/>
            <w:r>
              <w:t xml:space="preserve">     </w:t>
            </w:r>
            <w:permEnd w:id="100126035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140557757" w:edGrp="everyone"/>
            <w:r>
              <w:t xml:space="preserve">     </w:t>
            </w:r>
            <w:permEnd w:id="2140557757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47. Foi certificado que a determinação do quantitativo a ser adquirido considerou a estimativa de consumo e utilização prováveis, com base em técnica adequada?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7339210" w:edGrp="everyone"/>
            <w:r>
              <w:t xml:space="preserve">     </w:t>
            </w:r>
            <w:permEnd w:id="117339210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884779390" w:edGrp="everyone"/>
            <w:r>
              <w:t xml:space="preserve">     </w:t>
            </w:r>
            <w:permEnd w:id="1884779390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945226095" w:edGrp="everyone"/>
            <w:r>
              <w:t xml:space="preserve">     </w:t>
            </w:r>
            <w:permEnd w:id="945226095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48. Há manifestação sobre o atendimento do princípio da padronização?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1204932" w:edGrp="everyone"/>
            <w:r>
              <w:t xml:space="preserve">     </w:t>
            </w:r>
            <w:permEnd w:id="81204932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26083183" w:edGrp="everyone"/>
            <w:r>
              <w:t xml:space="preserve">     </w:t>
            </w:r>
            <w:permEnd w:id="142608318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00698961" w:edGrp="everyone"/>
            <w:r>
              <w:t xml:space="preserve">     </w:t>
            </w:r>
            <w:permEnd w:id="400698961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  <w:jc w:val="both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49. Há manifestação sobre o atendimento do princípio do parcelamento?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1174645" w:edGrp="everyone"/>
            <w:r>
              <w:t xml:space="preserve">     </w:t>
            </w:r>
            <w:permEnd w:id="111174645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10120608" w:edGrp="everyone"/>
            <w:r>
              <w:t xml:space="preserve">     </w:t>
            </w:r>
            <w:permEnd w:id="1710120608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96952187" w:edGrp="everyone"/>
            <w:r>
              <w:t xml:space="preserve">     </w:t>
            </w:r>
            <w:permEnd w:id="296952187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50. Caso o objeto contemple item de aquisição de bens de natureza divisível, com valor superior a R$80.000,00, foi prevista a cota reservada ou justificada sua não previsão?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60666472" w:edGrp="everyone"/>
            <w:r>
              <w:t xml:space="preserve">     </w:t>
            </w:r>
            <w:permEnd w:id="1260666472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49006053" w:edGrp="everyone"/>
            <w:r>
              <w:t xml:space="preserve">     </w:t>
            </w:r>
            <w:permEnd w:id="1149006053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84399755" w:edGrp="everyone"/>
            <w:r>
              <w:t xml:space="preserve">     </w:t>
            </w:r>
            <w:permEnd w:id="1584399755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51. No caso da cota reservada, a divisão do quantitativo destinado à cota procurou observar o limite percentual de até 25% do total, independentemente do valor da cota?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08477300" w:edGrp="everyone"/>
            <w:r>
              <w:t xml:space="preserve">     </w:t>
            </w:r>
            <w:permEnd w:id="108477300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51084312" w:edGrp="everyone"/>
            <w:r>
              <w:t xml:space="preserve">     </w:t>
            </w:r>
            <w:permEnd w:id="1951084312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1296707" w:edGrp="everyone"/>
            <w:r>
              <w:t xml:space="preserve">     </w:t>
            </w:r>
            <w:permEnd w:id="161296707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52. Há manifestação sobre a compatibilidade da despesa estimada com a prevista nas leis orçamentárias?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65954887" w:edGrp="everyone"/>
            <w:r>
              <w:t xml:space="preserve">     </w:t>
            </w:r>
            <w:permEnd w:id="1165954887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32208512" w:edGrp="everyone"/>
            <w:r>
              <w:t xml:space="preserve">     </w:t>
            </w:r>
            <w:permEnd w:id="1732208512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095375" w:edGrp="everyone"/>
            <w:r>
              <w:t xml:space="preserve">     </w:t>
            </w:r>
            <w:permEnd w:id="3095375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53. Consta informação do uso ou justificativa para não utilização de catálogo eletrônico de padronização?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310149535" w:edGrp="everyone"/>
            <w:r>
              <w:t xml:space="preserve">     </w:t>
            </w:r>
            <w:permEnd w:id="1310149535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68679705" w:edGrp="everyone"/>
            <w:r>
              <w:t xml:space="preserve">     </w:t>
            </w:r>
            <w:permEnd w:id="1668679705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366440318" w:edGrp="everyone"/>
            <w:r>
              <w:t xml:space="preserve">     </w:t>
            </w:r>
            <w:permEnd w:id="366440318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54. Caso haja indicação de marca ou modelo, consta justificativa para a indicação?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55640342" w:edGrp="everyone"/>
            <w:r>
              <w:t xml:space="preserve">     </w:t>
            </w:r>
            <w:permEnd w:id="855640342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64801487" w:edGrp="everyone"/>
            <w:r>
              <w:t xml:space="preserve">     </w:t>
            </w:r>
            <w:permEnd w:id="464801487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6193608" w:edGrp="everyone"/>
            <w:r>
              <w:t xml:space="preserve">     </w:t>
            </w:r>
            <w:permEnd w:id="66193608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55. Havendo vedação de determinada marca ou produto, foi indicada a existência de processo administrativo em que esteja comprovado que não atendem às necessidades da Administração?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457773294" w:edGrp="everyone"/>
            <w:r>
              <w:t xml:space="preserve">     </w:t>
            </w:r>
            <w:permEnd w:id="457773294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73157257" w:edGrp="everyone"/>
            <w:r>
              <w:t xml:space="preserve">     </w:t>
            </w:r>
            <w:permEnd w:id="1573157257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48655165" w:edGrp="everyone"/>
            <w:r>
              <w:t xml:space="preserve">     </w:t>
            </w:r>
            <w:permEnd w:id="848655165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56. Há certificação no ETP ou nos autos de que a opção pela aquisição é mais vantajosa do que eventuais alternativas, como a locação de bens?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31620391" w:edGrp="everyone"/>
            <w:r>
              <w:t xml:space="preserve">     </w:t>
            </w:r>
            <w:permEnd w:id="231620391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00925485" w:edGrp="everyone"/>
            <w:r>
              <w:t xml:space="preserve">     </w:t>
            </w:r>
            <w:permEnd w:id="1500925485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81243100" w:edGrp="everyone"/>
            <w:r>
              <w:t xml:space="preserve">     </w:t>
            </w:r>
            <w:permEnd w:id="1981243100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</w:tbl>
    <w:p w:rsidR="00FB0635" w:rsidRDefault="00FB0635">
      <w:pPr>
        <w:widowControl w:val="0"/>
        <w:spacing w:line="276" w:lineRule="auto"/>
        <w:ind w:left="0" w:hanging="2"/>
      </w:pPr>
    </w:p>
    <w:p w:rsidR="00FB0635" w:rsidRDefault="00FB0635">
      <w:pPr>
        <w:widowControl w:val="0"/>
        <w:spacing w:line="276" w:lineRule="auto"/>
        <w:ind w:left="0" w:hanging="2"/>
      </w:pPr>
    </w:p>
    <w:tbl>
      <w:tblPr>
        <w:tblStyle w:val="a2"/>
        <w:tblW w:w="97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9"/>
        <w:gridCol w:w="2690"/>
        <w:gridCol w:w="2081"/>
      </w:tblGrid>
      <w:tr w:rsidR="00FB0635" w:rsidTr="00BB217E">
        <w:tc>
          <w:tcPr>
            <w:tcW w:w="492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VERIFICAÇÃO ESPECÍFICA PARA CONTRATAÇÃO DE SERVIÇOS EM GERAL</w:t>
            </w:r>
          </w:p>
        </w:tc>
        <w:tc>
          <w:tcPr>
            <w:tcW w:w="26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Atende plenamente a exigência?</w:t>
            </w:r>
          </w:p>
        </w:tc>
        <w:tc>
          <w:tcPr>
            <w:tcW w:w="208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35" w:rsidRDefault="00752D76">
            <w:pPr>
              <w:widowControl w:val="0"/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Indicação do local do processo em que foi atendida a exigência (doc./fls.)</w:t>
            </w: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57. Houve manifestação quanto à observância do princípio da padronização?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02849714" w:edGrp="everyone"/>
            <w:r>
              <w:t xml:space="preserve">     </w:t>
            </w:r>
            <w:permEnd w:id="1102849714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98981167" w:edGrp="everyone"/>
            <w:r>
              <w:t xml:space="preserve">     </w:t>
            </w:r>
            <w:permEnd w:id="1198981167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22392927" w:edGrp="everyone"/>
            <w:r>
              <w:t xml:space="preserve">     </w:t>
            </w:r>
            <w:permEnd w:id="1922392927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58. Houve manifestação quanto à observância do princípio do parcelamento?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87082090" w:edGrp="everyone"/>
            <w:r>
              <w:t xml:space="preserve">     </w:t>
            </w:r>
            <w:permEnd w:id="687082090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57351290" w:edGrp="everyone"/>
            <w:r>
              <w:t xml:space="preserve">     </w:t>
            </w:r>
            <w:permEnd w:id="1557351290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866405612" w:edGrp="everyone"/>
            <w:r>
              <w:t xml:space="preserve">     </w:t>
            </w:r>
            <w:permEnd w:id="866405612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59. Consta informação do uso ou justificativa para não utilização de catálogo eletrônico de padronização?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057901797" w:edGrp="everyone"/>
            <w:r>
              <w:t xml:space="preserve">     </w:t>
            </w:r>
            <w:permEnd w:id="1057901797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47315158" w:edGrp="everyone"/>
            <w:r>
              <w:t xml:space="preserve">     </w:t>
            </w:r>
            <w:permEnd w:id="1447315158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38794486" w:edGrp="everyone"/>
            <w:r>
              <w:t xml:space="preserve">     </w:t>
            </w:r>
            <w:permEnd w:id="1538794486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60. Foi certificado que os serviços a serem contratados se enquadram como as atividades materiais acessórias, instrumentais ou complementares aos assuntos que constituam área de competência legal do órgão ou da entidade?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11507467" w:edGrp="everyone"/>
            <w:r>
              <w:t xml:space="preserve">     </w:t>
            </w:r>
            <w:permEnd w:id="111507467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310598681" w:edGrp="everyone"/>
            <w:r>
              <w:t xml:space="preserve">     </w:t>
            </w:r>
            <w:permEnd w:id="1310598681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874208008" w:edGrp="everyone"/>
            <w:r>
              <w:t xml:space="preserve">     </w:t>
            </w:r>
            <w:permEnd w:id="1874208008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61. Tratando-se de serviços de manutenção e assistência técnica, o edital definiu o local da realização dos serviços?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75252548" w:edGrp="everyone"/>
            <w:r>
              <w:t xml:space="preserve">     </w:t>
            </w:r>
            <w:permEnd w:id="1575252548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46454365" w:edGrp="everyone"/>
            <w:r>
              <w:t xml:space="preserve">     </w:t>
            </w:r>
            <w:permEnd w:id="546454365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271202381" w:edGrp="everyone"/>
            <w:r>
              <w:t xml:space="preserve">     </w:t>
            </w:r>
            <w:permEnd w:id="271202381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62. Caso o edital tenha previsto valores mínimos de salário, foi certificado que não houve fixação em valor inferior ao definido em lei ou ato normativo?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38456173" w:edGrp="everyone"/>
            <w:r>
              <w:t xml:space="preserve">     </w:t>
            </w:r>
            <w:permEnd w:id="1238456173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07364280" w:edGrp="everyone"/>
            <w:r>
              <w:t xml:space="preserve">     </w:t>
            </w:r>
            <w:permEnd w:id="1907364280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73188732" w:edGrp="everyone"/>
            <w:r>
              <w:t xml:space="preserve">     </w:t>
            </w:r>
            <w:permEnd w:id="573188732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63. Foi observada a vedação de definir forma de pagamento mediante exclusivo reembolso dos salários pagos?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586963614" w:edGrp="everyone"/>
            <w:r>
              <w:t xml:space="preserve">     </w:t>
            </w:r>
            <w:permEnd w:id="586963614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603478182" w:edGrp="everyone"/>
            <w:r>
              <w:t xml:space="preserve">     </w:t>
            </w:r>
            <w:permEnd w:id="603478182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72416218" w:edGrp="everyone"/>
            <w:r>
              <w:t xml:space="preserve">     </w:t>
            </w:r>
            <w:permEnd w:id="772416218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64. Foi observada a vedação de exigência que constitua intervenção indevida da Administração na gestão interna do contratado?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927380953" w:edGrp="everyone"/>
            <w:r>
              <w:t xml:space="preserve">     </w:t>
            </w:r>
            <w:permEnd w:id="1927380953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719893119" w:edGrp="everyone"/>
            <w:r>
              <w:t xml:space="preserve">     </w:t>
            </w:r>
            <w:permEnd w:id="1719893119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51196172" w:edGrp="everyone"/>
            <w:r>
              <w:t xml:space="preserve">     </w:t>
            </w:r>
            <w:permEnd w:id="1451196172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 xml:space="preserve">65. Consta do edital que durante a vigência do contrato é vedado ao contratado contratar cônjuge, companheiro ou parente em linha reta, colateral ou por afinidade, até o terceiro grau, de dirigente do órgão ou entidade contratante ou de agente público que desempenhe função na licitação ou atue na fiscalização ou na gestão do contrato? 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628929391" w:edGrp="everyone"/>
            <w:r>
              <w:t xml:space="preserve">     </w:t>
            </w:r>
            <w:permEnd w:id="1628929391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979205179" w:edGrp="everyone"/>
            <w:r>
              <w:t xml:space="preserve">     </w:t>
            </w:r>
            <w:permEnd w:id="979205179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467830415" w:edGrp="everyone"/>
            <w:r>
              <w:t xml:space="preserve">     </w:t>
            </w:r>
            <w:permEnd w:id="1467830415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  <w:tr w:rsidR="00BB217E" w:rsidTr="00BB217E"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66. Caso a Administração pretenda contratar mais de uma empresa para a execução do objeto, está atestado nos autos que (i) não há perda de economia de escala, (ii) é possível e conveniente a execução simultânea e (iii) há controle individualizado para a execução de cada contratado?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71963618" w:edGrp="everyone"/>
            <w:r>
              <w:t xml:space="preserve">     </w:t>
            </w:r>
            <w:permEnd w:id="71963618"/>
            <w:r>
              <w:t>) Sim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243361317" w:edGrp="everyone"/>
            <w:r>
              <w:t xml:space="preserve">     </w:t>
            </w:r>
            <w:permEnd w:id="1243361317"/>
            <w:r>
              <w:t>) Não</w:t>
            </w:r>
          </w:p>
          <w:p w:rsidR="00BB217E" w:rsidRDefault="00BB217E" w:rsidP="00BB217E">
            <w:pPr>
              <w:widowControl w:val="0"/>
              <w:spacing w:line="276" w:lineRule="auto"/>
              <w:ind w:left="0" w:hanging="2"/>
              <w:jc w:val="both"/>
            </w:pPr>
            <w:r>
              <w:t>(</w:t>
            </w:r>
            <w:permStart w:id="1524913936" w:edGrp="everyone"/>
            <w:r>
              <w:t xml:space="preserve">     </w:t>
            </w:r>
            <w:permEnd w:id="1524913936"/>
            <w:r>
              <w:t>) Não se aplica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17E" w:rsidRDefault="00BB217E" w:rsidP="00BB217E">
            <w:pPr>
              <w:widowControl w:val="0"/>
              <w:ind w:left="0" w:hanging="2"/>
            </w:pPr>
          </w:p>
        </w:tc>
      </w:tr>
    </w:tbl>
    <w:p w:rsidR="00FB0635" w:rsidRDefault="00FB0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FB0635" w:rsidRDefault="00306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t xml:space="preserve">Bandeirantes, </w:t>
      </w:r>
      <w:permStart w:id="1793406281" w:edGrp="everyone"/>
      <w:r>
        <w:t>_____</w:t>
      </w:r>
      <w:permEnd w:id="1793406281"/>
      <w:r>
        <w:t xml:space="preserve"> de </w:t>
      </w:r>
      <w:permStart w:id="2090937266" w:edGrp="everyone"/>
      <w:r>
        <w:t>_______</w:t>
      </w:r>
      <w:permEnd w:id="2090937266"/>
      <w:r>
        <w:t xml:space="preserve"> de </w:t>
      </w:r>
      <w:permStart w:id="1865576094" w:edGrp="everyone"/>
      <w:r>
        <w:t>______</w:t>
      </w:r>
      <w:permEnd w:id="1865576094"/>
      <w:r>
        <w:t>.</w:t>
      </w:r>
    </w:p>
    <w:p w:rsidR="00306BA0" w:rsidRDefault="00306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306BA0" w:rsidRDefault="00306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306BA0" w:rsidRDefault="00306BA0" w:rsidP="00306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  <w:r>
        <w:t>_____________________________</w:t>
      </w:r>
    </w:p>
    <w:p w:rsidR="00306BA0" w:rsidRPr="00306BA0" w:rsidRDefault="00306BA0" w:rsidP="00306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FF0000"/>
        </w:rPr>
      </w:pPr>
      <w:permStart w:id="98378587" w:edGrp="everyone"/>
      <w:r w:rsidRPr="00306BA0">
        <w:rPr>
          <w:color w:val="FF0000"/>
        </w:rPr>
        <w:t>Identificação do servidor</w:t>
      </w:r>
    </w:p>
    <w:permEnd w:id="98378587"/>
    <w:p w:rsidR="00FB0635" w:rsidRDefault="00FB0635">
      <w:pPr>
        <w:ind w:left="0" w:hanging="2"/>
        <w:jc w:val="both"/>
        <w:rPr>
          <w:rFonts w:ascii="Merriweather" w:eastAsia="Merriweather" w:hAnsi="Merriweather" w:cs="Merriweather"/>
        </w:rPr>
      </w:pPr>
    </w:p>
    <w:sectPr w:rsidR="00FB0635">
      <w:headerReference w:type="default" r:id="rId7"/>
      <w:footerReference w:type="default" r:id="rId8"/>
      <w:pgSz w:w="11907" w:h="16839"/>
      <w:pgMar w:top="2409" w:right="1700" w:bottom="992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4B" w:rsidRDefault="00B1164B">
      <w:pPr>
        <w:spacing w:line="240" w:lineRule="auto"/>
        <w:ind w:left="0" w:hanging="2"/>
      </w:pPr>
      <w:r>
        <w:separator/>
      </w:r>
    </w:p>
  </w:endnote>
  <w:endnote w:type="continuationSeparator" w:id="0">
    <w:p w:rsidR="00B1164B" w:rsidRDefault="00B116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35" w:rsidRDefault="00752D76">
    <w:pPr>
      <w:jc w:val="both"/>
      <w:rPr>
        <w:sz w:val="14"/>
        <w:szCs w:val="14"/>
      </w:rPr>
    </w:pPr>
    <w:r>
      <w:rPr>
        <w:sz w:val="14"/>
        <w:szCs w:val="14"/>
      </w:rPr>
      <w:t xml:space="preserve">                                            Rua Frei Rafael Proner  nº 1457 – Caixa Postal 281 – CEP 86.360-000 –– Tel: (43) 3542-4525 – Fax 3542-3322  e CNPJ 76.235.753/0001-48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4B" w:rsidRDefault="00B1164B">
      <w:pPr>
        <w:spacing w:line="240" w:lineRule="auto"/>
        <w:ind w:left="0" w:hanging="2"/>
      </w:pPr>
      <w:r>
        <w:separator/>
      </w:r>
    </w:p>
  </w:footnote>
  <w:footnote w:type="continuationSeparator" w:id="0">
    <w:p w:rsidR="00B1164B" w:rsidRDefault="00B116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35" w:rsidRDefault="00752D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-269238</wp:posOffset>
          </wp:positionH>
          <wp:positionV relativeFrom="paragraph">
            <wp:posOffset>-152398</wp:posOffset>
          </wp:positionV>
          <wp:extent cx="1003300" cy="11938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774700</wp:posOffset>
              </wp:positionH>
              <wp:positionV relativeFrom="paragraph">
                <wp:posOffset>-152399</wp:posOffset>
              </wp:positionV>
              <wp:extent cx="6139815" cy="100012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5618" y="3289463"/>
                        <a:ext cx="612076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0635" w:rsidRDefault="00752D76">
                          <w:pPr>
                            <w:spacing w:before="360" w:line="240" w:lineRule="auto"/>
                            <w:ind w:left="2" w:hanging="4"/>
                            <w:jc w:val="both"/>
                          </w:pPr>
                          <w:r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44"/>
                            </w:rPr>
                            <w:t>PREFEITURA MUNICIPAL DE BANDEIRANTES</w:t>
                          </w:r>
                        </w:p>
                        <w:p w:rsidR="00FB0635" w:rsidRDefault="00752D76">
                          <w:pPr>
                            <w:spacing w:before="120"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32"/>
                            </w:rPr>
                            <w:t>ESTADO DO PARANÁ</w:t>
                          </w:r>
                        </w:p>
                        <w:p w:rsidR="00FB0635" w:rsidRDefault="00FB063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-152399</wp:posOffset>
              </wp:positionV>
              <wp:extent cx="6139815" cy="10001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9815" cy="1000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B0635" w:rsidRDefault="00FB0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p1EBHUL3aCsHOIlsKYHEqg/5XGLbI3qRsRHRn8PLIhcUZRwA5Jx2+YqPlNzEYWN2yKtlaXIdLNoDVf5BbenCAA==" w:salt="Gb37VwdDN5E76Nv4V+Rlc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35"/>
    <w:rsid w:val="00306BA0"/>
    <w:rsid w:val="004D50ED"/>
    <w:rsid w:val="00543535"/>
    <w:rsid w:val="00613915"/>
    <w:rsid w:val="00752D76"/>
    <w:rsid w:val="00B1164B"/>
    <w:rsid w:val="00BB217E"/>
    <w:rsid w:val="00DA022B"/>
    <w:rsid w:val="00F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EF0DA1-5A3F-4A4C-9670-790DCEF5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ind w:left="3969"/>
      <w:jc w:val="both"/>
    </w:pPr>
    <w:rPr>
      <w:b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pPr>
      <w:ind w:left="851" w:firstLine="31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pPr>
      <w:ind w:left="1080" w:firstLine="2889"/>
      <w:jc w:val="both"/>
    </w:pPr>
    <w:rPr>
      <w:bCs/>
      <w:sz w:val="25"/>
      <w:szCs w:val="2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yala" w:eastAsia="Calibri" w:hAnsi="Nyala" w:cs="Nyala"/>
      <w:color w:val="000000"/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0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q4ALns3BUriAhAs707ThQpAluA==">AMUW2mXU1D2iBRAYHVg+6AQetJom9UzIUJSZFyr4V6rbHUafu/ScwVVLEjnxYe3z7MvR4C7TlczUbuvn1PeYjqv/Vybo8KPXElk9R4m3SeqbIEb491TPqQk=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2764</Words>
  <Characters>14931</Characters>
  <Application>Microsoft Office Word</Application>
  <DocSecurity>8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3</cp:revision>
  <dcterms:created xsi:type="dcterms:W3CDTF">2023-06-13T11:24:00Z</dcterms:created>
  <dcterms:modified xsi:type="dcterms:W3CDTF">2023-11-09T14:23:00Z</dcterms:modified>
</cp:coreProperties>
</file>