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5B072" w14:textId="77777777" w:rsidR="00094C56" w:rsidRPr="000B32F0" w:rsidRDefault="00094C56" w:rsidP="0085584A">
      <w:pPr>
        <w:shd w:val="clear" w:color="auto" w:fill="FABF8F" w:themeFill="accent6" w:themeFillTint="99"/>
        <w:spacing w:line="276" w:lineRule="auto"/>
        <w:ind w:left="0" w:hanging="2"/>
        <w:jc w:val="center"/>
        <w:rPr>
          <w:b/>
          <w:u w:val="single"/>
        </w:rPr>
      </w:pPr>
      <w:r w:rsidRPr="000B32F0">
        <w:rPr>
          <w:b/>
          <w:u w:val="single"/>
        </w:rPr>
        <w:t>ESTUDO TÉCNICO PRELIMINAR PARA AQUISIÇÃO/CONTRATAÇÃO</w:t>
      </w:r>
    </w:p>
    <w:p w14:paraId="07CEC256" w14:textId="77777777" w:rsidR="00094C56" w:rsidRPr="000B32F0" w:rsidRDefault="00094C56" w:rsidP="0085584A">
      <w:pPr>
        <w:spacing w:line="276" w:lineRule="auto"/>
        <w:ind w:left="0" w:hanging="2"/>
        <w:jc w:val="both"/>
      </w:pPr>
      <w:r w:rsidRPr="000B32F0">
        <w:t>O presente documento visa analisar a viabilidade da futura aquisição/contratação, bem como, compilar as demandas e os elementos essenciais que servirão para compor o Termo de Referência de forma a melhor atender as necessidades do</w:t>
      </w:r>
      <w:r w:rsidRPr="000B32F0">
        <w:rPr>
          <w:color w:val="244061" w:themeColor="accent1" w:themeShade="80"/>
          <w:lang w:eastAsia="zh-CN"/>
        </w:rPr>
        <w:t xml:space="preserve"> “Demandante</w:t>
      </w:r>
      <w:r w:rsidR="006A05B3" w:rsidRPr="000B32F0">
        <w:rPr>
          <w:color w:val="244061" w:themeColor="accent1" w:themeShade="80"/>
          <w:lang w:eastAsia="zh-CN"/>
        </w:rPr>
        <w:t>”</w:t>
      </w:r>
      <w:r w:rsidRPr="000B32F0">
        <w:t xml:space="preserve"> </w:t>
      </w:r>
      <w:r w:rsidR="006A05B3" w:rsidRPr="000B32F0">
        <w:t>deste Munícipio</w:t>
      </w:r>
      <w:r w:rsidRPr="000B32F0">
        <w:t>.</w:t>
      </w:r>
    </w:p>
    <w:p w14:paraId="22020435" w14:textId="77777777" w:rsidR="006A05B3" w:rsidRPr="000B32F0" w:rsidRDefault="006A05B3" w:rsidP="0085584A">
      <w:pPr>
        <w:spacing w:line="276" w:lineRule="auto"/>
        <w:ind w:left="0" w:hanging="2"/>
        <w:jc w:val="both"/>
        <w:rPr>
          <w:u w:val="single"/>
        </w:rPr>
      </w:pPr>
    </w:p>
    <w:p w14:paraId="42682A1D" w14:textId="77777777" w:rsidR="00094C56" w:rsidRPr="000B32F0" w:rsidRDefault="006A05B3" w:rsidP="0085584A">
      <w:pPr>
        <w:shd w:val="clear" w:color="auto" w:fill="FABF8F" w:themeFill="accent6" w:themeFillTint="99"/>
        <w:spacing w:line="276" w:lineRule="auto"/>
        <w:ind w:left="0" w:hanging="2"/>
        <w:rPr>
          <w:b/>
          <w:u w:val="single"/>
        </w:rPr>
      </w:pPr>
      <w:r w:rsidRPr="000B32F0">
        <w:rPr>
          <w:b/>
          <w:u w:val="single"/>
        </w:rPr>
        <w:t>I – Informações Gerais</w:t>
      </w:r>
      <w:r w:rsidR="00094C56" w:rsidRPr="000B32F0">
        <w:rPr>
          <w:b/>
          <w:u w:val="single"/>
        </w:rPr>
        <w:t>:</w:t>
      </w:r>
    </w:p>
    <w:tbl>
      <w:tblPr>
        <w:tblW w:w="9356" w:type="dxa"/>
        <w:tblInd w:w="-5"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left w:w="10" w:type="dxa"/>
          <w:right w:w="10" w:type="dxa"/>
        </w:tblCellMar>
        <w:tblLook w:val="04A0" w:firstRow="1" w:lastRow="0" w:firstColumn="1" w:lastColumn="0" w:noHBand="0" w:noVBand="1"/>
      </w:tblPr>
      <w:tblGrid>
        <w:gridCol w:w="3045"/>
        <w:gridCol w:w="6311"/>
      </w:tblGrid>
      <w:tr w:rsidR="00AF1A6E" w:rsidRPr="00C10CC5" w14:paraId="42FE7853" w14:textId="77777777" w:rsidTr="00386889">
        <w:trPr>
          <w:trHeight w:val="327"/>
        </w:trPr>
        <w:tc>
          <w:tcPr>
            <w:tcW w:w="3045" w:type="dxa"/>
            <w:tcMar>
              <w:top w:w="55" w:type="dxa"/>
              <w:left w:w="55" w:type="dxa"/>
              <w:bottom w:w="55" w:type="dxa"/>
              <w:right w:w="55" w:type="dxa"/>
            </w:tcMar>
          </w:tcPr>
          <w:p w14:paraId="369AC0CB" w14:textId="77777777" w:rsidR="00AF1A6E" w:rsidRPr="00C10CC5" w:rsidRDefault="00AF1A6E" w:rsidP="00386889">
            <w:pPr>
              <w:widowControl w:val="0"/>
              <w:tabs>
                <w:tab w:val="right" w:pos="9071"/>
              </w:tabs>
              <w:autoSpaceDN w:val="0"/>
              <w:spacing w:line="240" w:lineRule="auto"/>
              <w:ind w:left="0" w:right="141" w:hanging="2"/>
              <w:jc w:val="both"/>
              <w:textAlignment w:val="baseline"/>
              <w:rPr>
                <w:rFonts w:eastAsia="SimSun"/>
                <w:b/>
                <w:bCs/>
                <w:kern w:val="3"/>
                <w:sz w:val="22"/>
                <w:szCs w:val="22"/>
                <w:lang w:eastAsia="zh-CN" w:bidi="hi-IN"/>
              </w:rPr>
            </w:pPr>
            <w:r w:rsidRPr="00C10CC5">
              <w:rPr>
                <w:rFonts w:eastAsia="SimSun"/>
                <w:b/>
                <w:bCs/>
                <w:kern w:val="3"/>
                <w:sz w:val="22"/>
                <w:szCs w:val="22"/>
                <w:lang w:eastAsia="zh-CN" w:bidi="hi-IN"/>
              </w:rPr>
              <w:t>1. Número do Processo Administrativo:</w:t>
            </w:r>
          </w:p>
        </w:tc>
        <w:tc>
          <w:tcPr>
            <w:tcW w:w="6311" w:type="dxa"/>
            <w:tcMar>
              <w:top w:w="55" w:type="dxa"/>
              <w:left w:w="55" w:type="dxa"/>
              <w:bottom w:w="55" w:type="dxa"/>
              <w:right w:w="55" w:type="dxa"/>
            </w:tcMar>
          </w:tcPr>
          <w:p w14:paraId="69E2F5D9" w14:textId="77777777" w:rsidR="00AF1A6E" w:rsidRPr="00C10CC5" w:rsidRDefault="00AF1A6E" w:rsidP="00386889">
            <w:pPr>
              <w:widowControl w:val="0"/>
              <w:tabs>
                <w:tab w:val="right" w:pos="9071"/>
              </w:tabs>
              <w:autoSpaceDE w:val="0"/>
              <w:autoSpaceDN w:val="0"/>
              <w:spacing w:line="240" w:lineRule="auto"/>
              <w:ind w:left="0" w:right="141" w:hanging="2"/>
              <w:jc w:val="both"/>
              <w:textAlignment w:val="baseline"/>
              <w:rPr>
                <w:rFonts w:eastAsia="SimSun"/>
                <w:kern w:val="3"/>
                <w:sz w:val="22"/>
                <w:szCs w:val="22"/>
                <w:u w:val="single"/>
                <w:lang w:eastAsia="zh-CN" w:bidi="hi-IN"/>
              </w:rPr>
            </w:pPr>
          </w:p>
        </w:tc>
      </w:tr>
      <w:tr w:rsidR="00AF1A6E" w:rsidRPr="00C10CC5" w14:paraId="07BA8CAC" w14:textId="77777777" w:rsidTr="00386889">
        <w:trPr>
          <w:trHeight w:val="327"/>
        </w:trPr>
        <w:tc>
          <w:tcPr>
            <w:tcW w:w="3045" w:type="dxa"/>
            <w:tcMar>
              <w:top w:w="55" w:type="dxa"/>
              <w:left w:w="55" w:type="dxa"/>
              <w:bottom w:w="55" w:type="dxa"/>
              <w:right w:w="55" w:type="dxa"/>
            </w:tcMar>
          </w:tcPr>
          <w:p w14:paraId="375AD09C" w14:textId="77777777" w:rsidR="00AF1A6E" w:rsidRPr="00C10CC5" w:rsidRDefault="00AF1A6E" w:rsidP="00386889">
            <w:pPr>
              <w:widowControl w:val="0"/>
              <w:tabs>
                <w:tab w:val="right" w:pos="9071"/>
              </w:tabs>
              <w:autoSpaceDN w:val="0"/>
              <w:spacing w:line="240" w:lineRule="auto"/>
              <w:ind w:left="0" w:right="141" w:hanging="2"/>
              <w:jc w:val="both"/>
              <w:textAlignment w:val="baseline"/>
              <w:rPr>
                <w:rFonts w:eastAsia="SimSun"/>
                <w:b/>
                <w:bCs/>
                <w:kern w:val="3"/>
                <w:sz w:val="22"/>
                <w:szCs w:val="22"/>
                <w:lang w:eastAsia="zh-CN" w:bidi="hi-IN"/>
              </w:rPr>
            </w:pPr>
            <w:r w:rsidRPr="00C10CC5">
              <w:rPr>
                <w:rFonts w:eastAsia="SimSun"/>
                <w:b/>
                <w:bCs/>
                <w:kern w:val="3"/>
                <w:sz w:val="22"/>
                <w:szCs w:val="22"/>
                <w:lang w:eastAsia="zh-CN" w:bidi="hi-IN"/>
              </w:rPr>
              <w:t>2. Setor Requisitante:</w:t>
            </w:r>
          </w:p>
        </w:tc>
        <w:tc>
          <w:tcPr>
            <w:tcW w:w="6311" w:type="dxa"/>
            <w:tcMar>
              <w:top w:w="55" w:type="dxa"/>
              <w:left w:w="55" w:type="dxa"/>
              <w:bottom w:w="55" w:type="dxa"/>
              <w:right w:w="55" w:type="dxa"/>
            </w:tcMar>
          </w:tcPr>
          <w:p w14:paraId="3201BCF3" w14:textId="77777777" w:rsidR="00AF1A6E" w:rsidRPr="00C10CC5" w:rsidRDefault="00AF1A6E" w:rsidP="00386889">
            <w:pPr>
              <w:widowControl w:val="0"/>
              <w:tabs>
                <w:tab w:val="right" w:pos="9071"/>
              </w:tabs>
              <w:autoSpaceDE w:val="0"/>
              <w:autoSpaceDN w:val="0"/>
              <w:spacing w:line="240" w:lineRule="auto"/>
              <w:ind w:left="0" w:right="141" w:hanging="2"/>
              <w:jc w:val="both"/>
              <w:textAlignment w:val="baseline"/>
              <w:rPr>
                <w:rFonts w:eastAsia="SimSun"/>
                <w:kern w:val="3"/>
                <w:sz w:val="22"/>
                <w:szCs w:val="22"/>
                <w:lang w:eastAsia="zh-CN" w:bidi="hi-IN"/>
              </w:rPr>
            </w:pPr>
            <w:r>
              <w:rPr>
                <w:rFonts w:eastAsia="SimSun"/>
                <w:color w:val="FF0000"/>
                <w:kern w:val="3"/>
                <w:sz w:val="22"/>
                <w:szCs w:val="22"/>
                <w:lang w:eastAsia="zh-CN" w:bidi="hi-IN"/>
              </w:rPr>
              <w:t>SECRETARIA MUNICIPAL DE ADMINISTRAÇÃO</w:t>
            </w:r>
          </w:p>
        </w:tc>
      </w:tr>
      <w:tr w:rsidR="00AF1A6E" w:rsidRPr="00C10CC5" w14:paraId="3179565E" w14:textId="77777777" w:rsidTr="00386889">
        <w:trPr>
          <w:trHeight w:val="308"/>
        </w:trPr>
        <w:tc>
          <w:tcPr>
            <w:tcW w:w="3045" w:type="dxa"/>
            <w:tcMar>
              <w:top w:w="55" w:type="dxa"/>
              <w:left w:w="55" w:type="dxa"/>
              <w:bottom w:w="55" w:type="dxa"/>
              <w:right w:w="55" w:type="dxa"/>
            </w:tcMar>
          </w:tcPr>
          <w:p w14:paraId="1AB36686" w14:textId="77777777" w:rsidR="00AF1A6E" w:rsidRPr="00C10CC5" w:rsidRDefault="00AF1A6E" w:rsidP="00386889">
            <w:pPr>
              <w:widowControl w:val="0"/>
              <w:tabs>
                <w:tab w:val="right" w:pos="9071"/>
              </w:tabs>
              <w:autoSpaceDN w:val="0"/>
              <w:spacing w:line="240" w:lineRule="auto"/>
              <w:ind w:left="0" w:right="141" w:hanging="2"/>
              <w:jc w:val="both"/>
              <w:textAlignment w:val="baseline"/>
              <w:rPr>
                <w:rFonts w:eastAsia="SimSun"/>
                <w:b/>
                <w:bCs/>
                <w:kern w:val="3"/>
                <w:sz w:val="22"/>
                <w:szCs w:val="22"/>
                <w:lang w:eastAsia="zh-CN" w:bidi="hi-IN"/>
              </w:rPr>
            </w:pPr>
            <w:r w:rsidRPr="00C10CC5">
              <w:rPr>
                <w:rFonts w:eastAsia="SimSun"/>
                <w:b/>
                <w:bCs/>
                <w:kern w:val="3"/>
                <w:sz w:val="22"/>
                <w:szCs w:val="22"/>
                <w:lang w:eastAsia="zh-CN" w:bidi="hi-IN"/>
              </w:rPr>
              <w:t>3. Equipe de Planejamento da Contratação:</w:t>
            </w:r>
          </w:p>
        </w:tc>
        <w:tc>
          <w:tcPr>
            <w:tcW w:w="6311" w:type="dxa"/>
            <w:tcMar>
              <w:top w:w="55" w:type="dxa"/>
              <w:left w:w="55" w:type="dxa"/>
              <w:bottom w:w="55" w:type="dxa"/>
              <w:right w:w="55" w:type="dxa"/>
            </w:tcMar>
          </w:tcPr>
          <w:p w14:paraId="6F70D375" w14:textId="77777777" w:rsidR="00AF1A6E" w:rsidRDefault="00AF1A6E" w:rsidP="00386889">
            <w:pPr>
              <w:widowControl w:val="0"/>
              <w:tabs>
                <w:tab w:val="right" w:pos="9071"/>
              </w:tabs>
              <w:autoSpaceDE w:val="0"/>
              <w:autoSpaceDN w:val="0"/>
              <w:spacing w:line="240" w:lineRule="auto"/>
              <w:ind w:left="0" w:hanging="2"/>
              <w:jc w:val="both"/>
              <w:textAlignment w:val="baseline"/>
              <w:rPr>
                <w:rFonts w:eastAsia="SimSun"/>
                <w:kern w:val="3"/>
                <w:sz w:val="22"/>
                <w:szCs w:val="22"/>
                <w:lang w:eastAsia="zh-CN" w:bidi="hi-IN"/>
              </w:rPr>
            </w:pPr>
            <w:r w:rsidRPr="00570CC2">
              <w:rPr>
                <w:rFonts w:eastAsia="SimSun"/>
                <w:kern w:val="3"/>
                <w:sz w:val="22"/>
                <w:szCs w:val="22"/>
                <w:lang w:eastAsia="zh-CN" w:bidi="hi-IN"/>
              </w:rPr>
              <w:t xml:space="preserve">Claudia </w:t>
            </w:r>
            <w:proofErr w:type="spellStart"/>
            <w:r w:rsidRPr="00570CC2">
              <w:rPr>
                <w:rFonts w:eastAsia="SimSun"/>
                <w:kern w:val="3"/>
                <w:sz w:val="22"/>
                <w:szCs w:val="22"/>
                <w:lang w:eastAsia="zh-CN" w:bidi="hi-IN"/>
              </w:rPr>
              <w:t>Janz</w:t>
            </w:r>
            <w:proofErr w:type="spellEnd"/>
            <w:r w:rsidRPr="00570CC2">
              <w:rPr>
                <w:rFonts w:eastAsia="SimSun"/>
                <w:kern w:val="3"/>
                <w:sz w:val="22"/>
                <w:szCs w:val="22"/>
                <w:lang w:eastAsia="zh-CN" w:bidi="hi-IN"/>
              </w:rPr>
              <w:t xml:space="preserve"> da Silva – Secretária de Administração</w:t>
            </w:r>
          </w:p>
          <w:p w14:paraId="566D12DC" w14:textId="77777777" w:rsidR="00AF1A6E" w:rsidRPr="00C10CC5" w:rsidRDefault="00AF1A6E" w:rsidP="00386889">
            <w:pPr>
              <w:widowControl w:val="0"/>
              <w:tabs>
                <w:tab w:val="right" w:pos="9071"/>
              </w:tabs>
              <w:autoSpaceDE w:val="0"/>
              <w:autoSpaceDN w:val="0"/>
              <w:spacing w:line="240" w:lineRule="auto"/>
              <w:ind w:left="0" w:hanging="2"/>
              <w:jc w:val="both"/>
              <w:textAlignment w:val="baseline"/>
              <w:rPr>
                <w:rFonts w:eastAsia="SimSun"/>
                <w:kern w:val="3"/>
                <w:sz w:val="22"/>
                <w:szCs w:val="22"/>
                <w:lang w:eastAsia="zh-CN" w:bidi="hi-IN"/>
              </w:rPr>
            </w:pPr>
            <w:r>
              <w:rPr>
                <w:rFonts w:eastAsia="SimSun"/>
                <w:kern w:val="3"/>
                <w:sz w:val="22"/>
                <w:szCs w:val="22"/>
                <w:lang w:eastAsia="zh-CN" w:bidi="hi-IN"/>
              </w:rPr>
              <w:t xml:space="preserve">Eduardo </w:t>
            </w:r>
            <w:proofErr w:type="spellStart"/>
            <w:r>
              <w:rPr>
                <w:rFonts w:eastAsia="SimSun"/>
                <w:kern w:val="3"/>
                <w:sz w:val="22"/>
                <w:szCs w:val="22"/>
                <w:lang w:eastAsia="zh-CN" w:bidi="hi-IN"/>
              </w:rPr>
              <w:t>Dotti</w:t>
            </w:r>
            <w:proofErr w:type="spellEnd"/>
            <w:r>
              <w:rPr>
                <w:rFonts w:eastAsia="SimSun"/>
                <w:kern w:val="3"/>
                <w:sz w:val="22"/>
                <w:szCs w:val="22"/>
                <w:lang w:eastAsia="zh-CN" w:bidi="hi-IN"/>
              </w:rPr>
              <w:t xml:space="preserve"> – Analista de Sistema</w:t>
            </w:r>
          </w:p>
        </w:tc>
      </w:tr>
    </w:tbl>
    <w:p w14:paraId="5B3CBA30" w14:textId="77777777" w:rsidR="006A05B3" w:rsidRPr="000B32F0" w:rsidRDefault="006A05B3" w:rsidP="0085584A">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0B32F0">
        <w:rPr>
          <w:b/>
          <w:bCs/>
        </w:rPr>
        <w:t xml:space="preserve">II – </w:t>
      </w:r>
      <w:r w:rsidR="00ED2457" w:rsidRPr="000B32F0">
        <w:rPr>
          <w:b/>
          <w:bCs/>
        </w:rPr>
        <w:t>Diagnóstico</w:t>
      </w:r>
      <w:r w:rsidRPr="000B32F0">
        <w:rPr>
          <w:b/>
          <w:bCs/>
        </w:rPr>
        <w:t xml:space="preserve"> da Situação Atual:</w:t>
      </w:r>
    </w:p>
    <w:p w14:paraId="43BFA7EB" w14:textId="33FF3E8C" w:rsidR="006A05B3" w:rsidRPr="000B32F0" w:rsidRDefault="00794979" w:rsidP="00CD4D32">
      <w:pPr>
        <w:pStyle w:val="PargrafodaLista"/>
        <w:numPr>
          <w:ilvl w:val="0"/>
          <w:numId w:val="1"/>
        </w:numPr>
        <w:tabs>
          <w:tab w:val="left" w:pos="567"/>
        </w:tabs>
        <w:spacing w:line="276" w:lineRule="auto"/>
        <w:ind w:leftChars="0" w:firstLineChars="0"/>
        <w:jc w:val="both"/>
        <w:rPr>
          <w:b/>
        </w:rPr>
      </w:pPr>
      <w:r w:rsidRPr="000B32F0">
        <w:rPr>
          <w:b/>
        </w:rPr>
        <w:t xml:space="preserve">Descrição do problema a ser resolvido ou da necessidade apresentada (artigo 15, </w:t>
      </w:r>
      <w:proofErr w:type="gramStart"/>
      <w:r w:rsidRPr="000B32F0">
        <w:rPr>
          <w:b/>
        </w:rPr>
        <w:t>caput,§</w:t>
      </w:r>
      <w:proofErr w:type="gramEnd"/>
      <w:r w:rsidRPr="000B32F0">
        <w:rPr>
          <w:b/>
        </w:rPr>
        <w:t>1º do Decreto nº 3.537/2023)</w:t>
      </w:r>
    </w:p>
    <w:p w14:paraId="2A99AC1A" w14:textId="77777777" w:rsidR="00794979" w:rsidRPr="000B32F0" w:rsidRDefault="00794979" w:rsidP="0085584A">
      <w:pPr>
        <w:tabs>
          <w:tab w:val="left" w:pos="567"/>
        </w:tabs>
        <w:spacing w:line="276" w:lineRule="auto"/>
        <w:ind w:leftChars="0" w:left="-2" w:firstLineChars="0" w:firstLine="0"/>
        <w:jc w:val="both"/>
        <w:rPr>
          <w:b/>
        </w:rPr>
      </w:pPr>
    </w:p>
    <w:p w14:paraId="49719FFE" w14:textId="01AAA5BF" w:rsidR="008623A7" w:rsidRDefault="008623A7" w:rsidP="0085584A">
      <w:pPr>
        <w:spacing w:line="276" w:lineRule="auto"/>
        <w:ind w:leftChars="0" w:left="0" w:firstLineChars="0" w:firstLine="567"/>
        <w:jc w:val="both"/>
        <w:outlineLvl w:val="9"/>
      </w:pPr>
      <w:r>
        <w:t xml:space="preserve">Trata-se da necessidade de cumprir os </w:t>
      </w:r>
      <w:r w:rsidRPr="008623A7">
        <w:t xml:space="preserve">princípios de publicidade e da transparência dos atos praticados no âmbito da Administração Pública, nos termos dos artigos 5º e 54 da Lei Federal nº 14.133/20211. </w:t>
      </w:r>
    </w:p>
    <w:p w14:paraId="467E0644" w14:textId="2278CE18" w:rsidR="00794979" w:rsidRDefault="008623A7" w:rsidP="0085584A">
      <w:pPr>
        <w:tabs>
          <w:tab w:val="left" w:pos="567"/>
        </w:tabs>
        <w:spacing w:line="276" w:lineRule="auto"/>
        <w:ind w:leftChars="0" w:left="2268" w:firstLineChars="0" w:firstLine="0"/>
        <w:jc w:val="both"/>
      </w:pPr>
      <w:r w:rsidRPr="008623A7">
        <w:t>“Art. 54. A publicidade do edital de licitação será realizada mediante divulgação e manutenção do inteiro teor do ato convocatório e de seus anexos no Portal Nacional de Contratações Públicas (PNCP). § 1º (VETADO). § 1º Sem prejuízo do disposto no caput, é obrigatória a publicação de extrato do edital no Diário Oficial da União, do Estado, do Distrito Federal ou do Município, ou, no caso de consórcio público, do ente de maior nível entre eles, bem como em jornal diário de grande circulação. (Promulgação partes vetadas)”</w:t>
      </w:r>
      <w:r w:rsidR="0072411C">
        <w:t>.</w:t>
      </w:r>
    </w:p>
    <w:p w14:paraId="0F873BAC" w14:textId="77777777" w:rsidR="00AF1A6E" w:rsidRDefault="00AF1A6E" w:rsidP="0085584A">
      <w:pPr>
        <w:tabs>
          <w:tab w:val="left" w:pos="567"/>
        </w:tabs>
        <w:spacing w:line="276" w:lineRule="auto"/>
        <w:ind w:leftChars="0" w:left="2268" w:firstLineChars="0" w:firstLine="0"/>
        <w:jc w:val="both"/>
      </w:pPr>
    </w:p>
    <w:p w14:paraId="04C825D6" w14:textId="77777777" w:rsidR="00AF1A6E" w:rsidRPr="00944E26" w:rsidRDefault="00AF1A6E" w:rsidP="00AF1A6E">
      <w:pPr>
        <w:suppressAutoHyphens w:val="0"/>
        <w:spacing w:line="360" w:lineRule="auto"/>
        <w:ind w:leftChars="0" w:left="0" w:firstLineChars="0" w:firstLine="720"/>
        <w:jc w:val="both"/>
        <w:outlineLvl w:val="9"/>
        <w:rPr>
          <w:position w:val="0"/>
        </w:rPr>
      </w:pPr>
      <w:r w:rsidRPr="00944E26">
        <w:rPr>
          <w:position w:val="0"/>
        </w:rPr>
        <w:t>A publicação desses atos em jornal de grande circulação no Estado do Paraná se faz necessária para assegurar o cumprimento dos princípios da publicidade, transparência e legalidade, fundamentais à administração pública. Além disso, a divulgação em meio impresso de ampla abrangência permite que a população e demais interessados tenham acesso às informações relevantes sobre editais, processos administrativos, licitações, balanços financeiros e demais atos oficiais.</w:t>
      </w:r>
    </w:p>
    <w:p w14:paraId="0D60461B" w14:textId="77777777" w:rsidR="00AF1A6E" w:rsidRPr="00944E26" w:rsidRDefault="00AF1A6E" w:rsidP="00AF1A6E">
      <w:pPr>
        <w:suppressAutoHyphens w:val="0"/>
        <w:spacing w:line="360" w:lineRule="auto"/>
        <w:ind w:leftChars="0" w:left="0" w:firstLineChars="0" w:firstLine="0"/>
        <w:jc w:val="both"/>
        <w:outlineLvl w:val="9"/>
        <w:rPr>
          <w:position w:val="0"/>
        </w:rPr>
      </w:pPr>
      <w:r w:rsidRPr="00944E26">
        <w:rPr>
          <w:position w:val="0"/>
        </w:rPr>
        <w:t>A contratação de empresa especializada para a veiculação dessas publicações também se justifica pela necessidade de atendimento eficiente e célere às exigências legais, garantindo que todas as publicações sejam realizadas dentro dos prazos estabelecidos, com qualidade e alcance adequado.</w:t>
      </w:r>
    </w:p>
    <w:p w14:paraId="416E3899" w14:textId="77777777" w:rsidR="00AF1A6E" w:rsidRPr="00944E26" w:rsidRDefault="00AF1A6E" w:rsidP="00AF1A6E">
      <w:pPr>
        <w:suppressAutoHyphens w:val="0"/>
        <w:spacing w:line="360" w:lineRule="auto"/>
        <w:ind w:leftChars="0" w:left="0" w:firstLineChars="0" w:hanging="2"/>
        <w:jc w:val="both"/>
        <w:outlineLvl w:val="9"/>
        <w:rPr>
          <w:position w:val="0"/>
        </w:rPr>
      </w:pPr>
      <w:r w:rsidRPr="00944E26">
        <w:rPr>
          <w:position w:val="0"/>
        </w:rPr>
        <w:lastRenderedPageBreak/>
        <w:t>Dessa forma, a contratação se mostra essencial para o bom funcionamento da administração municipal, permitindo a difusão das informações de interesse público de maneira acessível e confiável.</w:t>
      </w:r>
    </w:p>
    <w:p w14:paraId="1EF8C3BC" w14:textId="2CF0FBF9" w:rsidR="00794979" w:rsidRPr="000B32F0" w:rsidRDefault="00794979" w:rsidP="00CD4D32">
      <w:pPr>
        <w:pStyle w:val="PargrafodaLista"/>
        <w:numPr>
          <w:ilvl w:val="0"/>
          <w:numId w:val="1"/>
        </w:numPr>
        <w:spacing w:line="276" w:lineRule="auto"/>
        <w:ind w:leftChars="0" w:firstLineChars="0"/>
        <w:rPr>
          <w:b/>
        </w:rPr>
      </w:pPr>
      <w:r w:rsidRPr="000B32F0">
        <w:rPr>
          <w:b/>
        </w:rPr>
        <w:t>Alinhamento entre a contratação e o planejamento da Administração (artigo 15, §1º, II, do Decreto nº 3.537/2023)</w:t>
      </w:r>
    </w:p>
    <w:p w14:paraId="4879BCB1" w14:textId="77777777" w:rsidR="003556B6" w:rsidRPr="000B32F0" w:rsidRDefault="003556B6" w:rsidP="0085584A">
      <w:pPr>
        <w:spacing w:line="276" w:lineRule="auto"/>
        <w:ind w:leftChars="0" w:left="-2" w:firstLineChars="0" w:firstLine="0"/>
        <w:rPr>
          <w:b/>
        </w:rPr>
      </w:pPr>
    </w:p>
    <w:tbl>
      <w:tblPr>
        <w:tblStyle w:val="Tabelacomgrade"/>
        <w:tblW w:w="0" w:type="auto"/>
        <w:tblInd w:w="-2" w:type="dxa"/>
        <w:tblLook w:val="04A0" w:firstRow="1" w:lastRow="0" w:firstColumn="1" w:lastColumn="0" w:noHBand="0" w:noVBand="1"/>
      </w:tblPr>
      <w:tblGrid>
        <w:gridCol w:w="3437"/>
        <w:gridCol w:w="1709"/>
        <w:gridCol w:w="1348"/>
        <w:gridCol w:w="2570"/>
      </w:tblGrid>
      <w:tr w:rsidR="00AF1A6E" w:rsidRPr="00C10CC5" w14:paraId="5D667FA9" w14:textId="77777777" w:rsidTr="00386889">
        <w:tc>
          <w:tcPr>
            <w:tcW w:w="5147" w:type="dxa"/>
            <w:gridSpan w:val="2"/>
          </w:tcPr>
          <w:p w14:paraId="668AEC3D" w14:textId="77777777" w:rsidR="00AF1A6E" w:rsidRPr="00C10CC5" w:rsidRDefault="00AF1A6E" w:rsidP="00386889">
            <w:pPr>
              <w:ind w:leftChars="0" w:left="0" w:right="141" w:firstLineChars="0" w:firstLine="0"/>
              <w:rPr>
                <w:sz w:val="22"/>
                <w:szCs w:val="22"/>
              </w:rPr>
            </w:pPr>
            <w:proofErr w:type="gramStart"/>
            <w:r w:rsidRPr="00C10CC5">
              <w:rPr>
                <w:b/>
                <w:sz w:val="22"/>
                <w:szCs w:val="22"/>
              </w:rPr>
              <w:t xml:space="preserve">( </w:t>
            </w:r>
            <w:r w:rsidRPr="00C10CC5">
              <w:rPr>
                <w:b/>
                <w:color w:val="FF0000"/>
                <w:sz w:val="22"/>
                <w:szCs w:val="22"/>
              </w:rPr>
              <w:t>x</w:t>
            </w:r>
            <w:proofErr w:type="gramEnd"/>
            <w:r w:rsidRPr="00C10CC5">
              <w:rPr>
                <w:b/>
                <w:sz w:val="22"/>
                <w:szCs w:val="22"/>
              </w:rPr>
              <w:t xml:space="preserve"> ) Sim</w:t>
            </w:r>
            <w:r w:rsidRPr="00C10CC5">
              <w:rPr>
                <w:sz w:val="22"/>
                <w:szCs w:val="22"/>
              </w:rPr>
              <w:t xml:space="preserve"> – Especificar Ano: </w:t>
            </w:r>
            <w:r>
              <w:rPr>
                <w:sz w:val="22"/>
                <w:szCs w:val="22"/>
              </w:rPr>
              <w:t>2025</w:t>
            </w:r>
          </w:p>
        </w:tc>
        <w:tc>
          <w:tcPr>
            <w:tcW w:w="4200" w:type="dxa"/>
            <w:gridSpan w:val="2"/>
          </w:tcPr>
          <w:p w14:paraId="7A95BC52" w14:textId="77777777" w:rsidR="00AF1A6E" w:rsidRPr="00C10CC5" w:rsidRDefault="00AF1A6E" w:rsidP="00386889">
            <w:pPr>
              <w:ind w:leftChars="0" w:left="0" w:right="141" w:firstLineChars="0" w:firstLine="0"/>
              <w:rPr>
                <w:b/>
                <w:sz w:val="22"/>
                <w:szCs w:val="22"/>
              </w:rPr>
            </w:pPr>
            <w:r w:rsidRPr="00C10CC5">
              <w:rPr>
                <w:b/>
                <w:sz w:val="22"/>
                <w:szCs w:val="22"/>
              </w:rPr>
              <w:t>(</w:t>
            </w:r>
            <w:r w:rsidRPr="00C10CC5">
              <w:rPr>
                <w:b/>
                <w:color w:val="FF0000"/>
                <w:sz w:val="22"/>
                <w:szCs w:val="22"/>
              </w:rPr>
              <w:t>_</w:t>
            </w:r>
            <w:r w:rsidRPr="00C10CC5">
              <w:rPr>
                <w:b/>
                <w:sz w:val="22"/>
                <w:szCs w:val="22"/>
              </w:rPr>
              <w:t>) Não</w:t>
            </w:r>
          </w:p>
        </w:tc>
      </w:tr>
      <w:tr w:rsidR="00AF1A6E" w:rsidRPr="00C10CC5" w14:paraId="023F9150" w14:textId="77777777" w:rsidTr="00386889">
        <w:tc>
          <w:tcPr>
            <w:tcW w:w="3431" w:type="dxa"/>
          </w:tcPr>
          <w:p w14:paraId="403C698F" w14:textId="77777777" w:rsidR="00AF1A6E" w:rsidRPr="00C10CC5" w:rsidRDefault="00AF1A6E" w:rsidP="00386889">
            <w:pPr>
              <w:ind w:leftChars="0" w:left="0" w:right="141" w:firstLineChars="0" w:firstLine="0"/>
              <w:jc w:val="center"/>
              <w:rPr>
                <w:color w:val="FF0000"/>
                <w:sz w:val="22"/>
                <w:szCs w:val="22"/>
              </w:rPr>
            </w:pPr>
            <w:bookmarkStart w:id="0" w:name="_Hlk192751134"/>
            <w:r>
              <w:rPr>
                <w:b/>
                <w:sz w:val="22"/>
                <w:szCs w:val="22"/>
              </w:rPr>
              <w:t>SECRETARIA</w:t>
            </w:r>
          </w:p>
        </w:tc>
        <w:tc>
          <w:tcPr>
            <w:tcW w:w="3146" w:type="dxa"/>
            <w:gridSpan w:val="2"/>
          </w:tcPr>
          <w:p w14:paraId="68AA73C1" w14:textId="77777777" w:rsidR="00AF1A6E" w:rsidRPr="00C10CC5" w:rsidRDefault="00AF1A6E" w:rsidP="00386889">
            <w:pPr>
              <w:ind w:leftChars="0" w:left="0" w:right="141" w:firstLineChars="0" w:firstLine="0"/>
              <w:jc w:val="center"/>
              <w:rPr>
                <w:color w:val="FF0000"/>
                <w:sz w:val="22"/>
                <w:szCs w:val="22"/>
              </w:rPr>
            </w:pPr>
            <w:r>
              <w:rPr>
                <w:b/>
                <w:sz w:val="22"/>
                <w:szCs w:val="22"/>
              </w:rPr>
              <w:t>ITEM</w:t>
            </w:r>
          </w:p>
        </w:tc>
        <w:tc>
          <w:tcPr>
            <w:tcW w:w="2770" w:type="dxa"/>
          </w:tcPr>
          <w:p w14:paraId="6E27A706" w14:textId="77777777" w:rsidR="00AF1A6E" w:rsidRPr="00C10CC5" w:rsidRDefault="00AF1A6E" w:rsidP="00386889">
            <w:pPr>
              <w:ind w:leftChars="0" w:left="0" w:right="141" w:firstLineChars="0" w:firstLine="0"/>
              <w:jc w:val="center"/>
              <w:rPr>
                <w:color w:val="FF0000"/>
                <w:sz w:val="22"/>
                <w:szCs w:val="22"/>
              </w:rPr>
            </w:pPr>
            <w:r>
              <w:rPr>
                <w:b/>
                <w:sz w:val="22"/>
                <w:szCs w:val="22"/>
              </w:rPr>
              <w:t>VALOR</w:t>
            </w:r>
          </w:p>
        </w:tc>
      </w:tr>
      <w:tr w:rsidR="00AF1A6E" w:rsidRPr="00C10CC5" w14:paraId="1A62AF0B" w14:textId="77777777" w:rsidTr="00386889">
        <w:tc>
          <w:tcPr>
            <w:tcW w:w="3431" w:type="dxa"/>
          </w:tcPr>
          <w:p w14:paraId="5BB64E8D" w14:textId="77777777" w:rsidR="00AF1A6E" w:rsidRDefault="00AF1A6E" w:rsidP="00386889">
            <w:pPr>
              <w:ind w:leftChars="0" w:left="0" w:right="141" w:firstLineChars="0" w:firstLine="0"/>
              <w:jc w:val="center"/>
              <w:rPr>
                <w:color w:val="FF0000"/>
                <w:sz w:val="22"/>
                <w:szCs w:val="22"/>
              </w:rPr>
            </w:pPr>
            <w:r>
              <w:rPr>
                <w:color w:val="FF0000"/>
                <w:sz w:val="22"/>
                <w:szCs w:val="22"/>
              </w:rPr>
              <w:t>Saúde</w:t>
            </w:r>
          </w:p>
        </w:tc>
        <w:tc>
          <w:tcPr>
            <w:tcW w:w="3146" w:type="dxa"/>
            <w:gridSpan w:val="2"/>
          </w:tcPr>
          <w:p w14:paraId="7BF062AB" w14:textId="77777777" w:rsidR="00AF1A6E" w:rsidRDefault="00AF1A6E" w:rsidP="00386889">
            <w:pPr>
              <w:ind w:leftChars="0" w:left="0" w:right="141" w:firstLineChars="0" w:firstLine="0"/>
              <w:jc w:val="center"/>
              <w:rPr>
                <w:color w:val="FF0000"/>
                <w:sz w:val="22"/>
                <w:szCs w:val="22"/>
              </w:rPr>
            </w:pPr>
            <w:r>
              <w:t>SS1119</w:t>
            </w:r>
          </w:p>
        </w:tc>
        <w:tc>
          <w:tcPr>
            <w:tcW w:w="2770" w:type="dxa"/>
          </w:tcPr>
          <w:p w14:paraId="50063D18" w14:textId="77777777" w:rsidR="00AF1A6E" w:rsidRPr="00C10CC5" w:rsidRDefault="00AF1A6E" w:rsidP="00386889">
            <w:pPr>
              <w:ind w:leftChars="0" w:left="0" w:right="141" w:firstLineChars="0" w:firstLine="0"/>
              <w:jc w:val="center"/>
              <w:rPr>
                <w:color w:val="FF0000"/>
                <w:sz w:val="22"/>
                <w:szCs w:val="22"/>
              </w:rPr>
            </w:pPr>
            <w:r>
              <w:t>R$ 3.500,00</w:t>
            </w:r>
          </w:p>
        </w:tc>
      </w:tr>
      <w:tr w:rsidR="00AF1A6E" w:rsidRPr="00C10CC5" w14:paraId="34269362" w14:textId="77777777" w:rsidTr="00386889">
        <w:tc>
          <w:tcPr>
            <w:tcW w:w="3431" w:type="dxa"/>
          </w:tcPr>
          <w:p w14:paraId="56E1ECFF" w14:textId="77777777" w:rsidR="00AF1A6E" w:rsidRDefault="00AF1A6E" w:rsidP="00386889">
            <w:pPr>
              <w:ind w:leftChars="0" w:left="0" w:right="141" w:firstLineChars="0" w:firstLine="0"/>
              <w:jc w:val="center"/>
              <w:rPr>
                <w:color w:val="FF0000"/>
                <w:sz w:val="22"/>
                <w:szCs w:val="22"/>
              </w:rPr>
            </w:pPr>
            <w:r>
              <w:rPr>
                <w:color w:val="FF0000"/>
                <w:sz w:val="22"/>
                <w:szCs w:val="22"/>
              </w:rPr>
              <w:t>Administração</w:t>
            </w:r>
          </w:p>
        </w:tc>
        <w:tc>
          <w:tcPr>
            <w:tcW w:w="3146" w:type="dxa"/>
            <w:gridSpan w:val="2"/>
          </w:tcPr>
          <w:p w14:paraId="344DCEBA" w14:textId="77777777" w:rsidR="00AF1A6E" w:rsidRDefault="00AF1A6E" w:rsidP="00386889">
            <w:pPr>
              <w:ind w:leftChars="0" w:left="0" w:right="141" w:firstLineChars="0" w:firstLine="0"/>
              <w:jc w:val="center"/>
              <w:rPr>
                <w:color w:val="FF0000"/>
                <w:sz w:val="22"/>
                <w:szCs w:val="22"/>
              </w:rPr>
            </w:pPr>
            <w:r>
              <w:t>SA0182</w:t>
            </w:r>
          </w:p>
        </w:tc>
        <w:tc>
          <w:tcPr>
            <w:tcW w:w="2770" w:type="dxa"/>
          </w:tcPr>
          <w:p w14:paraId="2800721D" w14:textId="77777777" w:rsidR="00AF1A6E" w:rsidRPr="00C10CC5" w:rsidRDefault="00AF1A6E" w:rsidP="00386889">
            <w:pPr>
              <w:ind w:leftChars="0" w:left="0" w:right="141" w:firstLineChars="0" w:firstLine="0"/>
              <w:jc w:val="center"/>
              <w:rPr>
                <w:color w:val="FF0000"/>
                <w:sz w:val="22"/>
                <w:szCs w:val="22"/>
              </w:rPr>
            </w:pPr>
            <w:r>
              <w:t>R$ 3.500,00</w:t>
            </w:r>
          </w:p>
        </w:tc>
      </w:tr>
      <w:tr w:rsidR="00AF1A6E" w:rsidRPr="00C10CC5" w14:paraId="5D5FA4CB" w14:textId="77777777" w:rsidTr="00386889">
        <w:tc>
          <w:tcPr>
            <w:tcW w:w="3431" w:type="dxa"/>
          </w:tcPr>
          <w:p w14:paraId="46F0F011" w14:textId="77777777" w:rsidR="00AF1A6E" w:rsidRDefault="00AF1A6E" w:rsidP="00386889">
            <w:pPr>
              <w:ind w:leftChars="0" w:left="0" w:right="141" w:firstLineChars="0" w:firstLine="0"/>
              <w:jc w:val="center"/>
              <w:rPr>
                <w:color w:val="FF0000"/>
                <w:sz w:val="22"/>
                <w:szCs w:val="22"/>
              </w:rPr>
            </w:pPr>
            <w:r>
              <w:rPr>
                <w:color w:val="FF0000"/>
                <w:sz w:val="22"/>
                <w:szCs w:val="22"/>
              </w:rPr>
              <w:t>Educação</w:t>
            </w:r>
          </w:p>
        </w:tc>
        <w:tc>
          <w:tcPr>
            <w:tcW w:w="3146" w:type="dxa"/>
            <w:gridSpan w:val="2"/>
          </w:tcPr>
          <w:p w14:paraId="2436915F" w14:textId="77777777" w:rsidR="00AF1A6E" w:rsidRDefault="00AF1A6E" w:rsidP="00386889">
            <w:pPr>
              <w:ind w:leftChars="0" w:left="0" w:right="141" w:firstLineChars="0" w:firstLine="0"/>
              <w:jc w:val="center"/>
              <w:rPr>
                <w:color w:val="FF0000"/>
                <w:sz w:val="22"/>
                <w:szCs w:val="22"/>
              </w:rPr>
            </w:pPr>
            <w:r>
              <w:t>ED0170</w:t>
            </w:r>
          </w:p>
        </w:tc>
        <w:tc>
          <w:tcPr>
            <w:tcW w:w="2770" w:type="dxa"/>
          </w:tcPr>
          <w:p w14:paraId="5C73B124" w14:textId="77777777" w:rsidR="00AF1A6E" w:rsidRDefault="00AF1A6E" w:rsidP="00386889">
            <w:pPr>
              <w:ind w:leftChars="0" w:left="0" w:right="141" w:firstLineChars="0" w:firstLine="0"/>
              <w:jc w:val="center"/>
              <w:rPr>
                <w:color w:val="FF0000"/>
                <w:sz w:val="22"/>
                <w:szCs w:val="22"/>
              </w:rPr>
            </w:pPr>
            <w:r>
              <w:t>R$ 3.500,00</w:t>
            </w:r>
          </w:p>
        </w:tc>
      </w:tr>
      <w:bookmarkEnd w:id="0"/>
      <w:tr w:rsidR="00AF1A6E" w:rsidRPr="00C10CC5" w14:paraId="2ECC3B16" w14:textId="77777777" w:rsidTr="00386889">
        <w:tc>
          <w:tcPr>
            <w:tcW w:w="9347" w:type="dxa"/>
            <w:gridSpan w:val="4"/>
          </w:tcPr>
          <w:p w14:paraId="3941DD1C" w14:textId="77777777" w:rsidR="00AF1A6E" w:rsidRPr="00C10CC5" w:rsidRDefault="00AF1A6E" w:rsidP="00386889">
            <w:pPr>
              <w:ind w:leftChars="0" w:left="0" w:right="141" w:firstLineChars="0" w:hanging="2"/>
              <w:jc w:val="both"/>
              <w:rPr>
                <w:color w:val="FF0000"/>
                <w:sz w:val="22"/>
                <w:szCs w:val="22"/>
              </w:rPr>
            </w:pPr>
            <w:r w:rsidRPr="00C10CC5">
              <w:rPr>
                <w:sz w:val="22"/>
                <w:szCs w:val="22"/>
              </w:rPr>
              <w:t xml:space="preserve">Justificativa se negativo: </w:t>
            </w:r>
            <w:r>
              <w:rPr>
                <w:color w:val="FF0000"/>
                <w:sz w:val="22"/>
                <w:szCs w:val="22"/>
              </w:rPr>
              <w:t>Não se aplica diante da previsão em PAC</w:t>
            </w:r>
          </w:p>
        </w:tc>
      </w:tr>
      <w:tr w:rsidR="00AF1A6E" w:rsidRPr="00C10CC5" w14:paraId="15C2082F" w14:textId="77777777" w:rsidTr="00386889">
        <w:tc>
          <w:tcPr>
            <w:tcW w:w="9347" w:type="dxa"/>
            <w:gridSpan w:val="4"/>
          </w:tcPr>
          <w:p w14:paraId="6C039282" w14:textId="5A80FEC4" w:rsidR="00AF1A6E" w:rsidRDefault="00AF1A6E" w:rsidP="00386889">
            <w:pPr>
              <w:ind w:leftChars="0" w:left="0" w:right="141" w:firstLineChars="0" w:firstLine="0"/>
              <w:rPr>
                <w:sz w:val="22"/>
                <w:szCs w:val="22"/>
              </w:rPr>
            </w:pPr>
            <w:r w:rsidRPr="00C10CC5">
              <w:rPr>
                <w:sz w:val="22"/>
                <w:szCs w:val="22"/>
              </w:rPr>
              <w:t xml:space="preserve">Créditos orçamentários: </w:t>
            </w:r>
          </w:p>
          <w:p w14:paraId="21BA888F" w14:textId="77777777" w:rsidR="007C1434" w:rsidRDefault="007C1434" w:rsidP="00386889">
            <w:pPr>
              <w:ind w:leftChars="0" w:left="0" w:right="141" w:firstLineChars="0" w:firstLine="0"/>
              <w:rPr>
                <w:sz w:val="22"/>
                <w:szCs w:val="22"/>
              </w:rPr>
            </w:pPr>
          </w:p>
          <w:p w14:paraId="6018650F" w14:textId="77777777" w:rsidR="00AF1A6E" w:rsidRDefault="00AF1A6E" w:rsidP="00386889">
            <w:pPr>
              <w:ind w:leftChars="0" w:left="0" w:right="141" w:firstLineChars="0" w:firstLine="0"/>
              <w:jc w:val="center"/>
              <w:rPr>
                <w:sz w:val="22"/>
                <w:szCs w:val="22"/>
              </w:rPr>
            </w:pPr>
            <w:bookmarkStart w:id="1" w:name="_Hlk194917152"/>
            <w:r w:rsidRPr="00202342">
              <w:rPr>
                <w:noProof/>
                <w:sz w:val="22"/>
                <w:szCs w:val="22"/>
              </w:rPr>
              <w:drawing>
                <wp:inline distT="0" distB="0" distL="0" distR="0" wp14:anchorId="497CCA7A" wp14:editId="53708129">
                  <wp:extent cx="5279571" cy="2339265"/>
                  <wp:effectExtent l="0" t="0" r="0" b="444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85393" cy="2341845"/>
                          </a:xfrm>
                          <a:prstGeom prst="rect">
                            <a:avLst/>
                          </a:prstGeom>
                        </pic:spPr>
                      </pic:pic>
                    </a:graphicData>
                  </a:graphic>
                </wp:inline>
              </w:drawing>
            </w:r>
          </w:p>
          <w:p w14:paraId="22E9D694" w14:textId="77777777" w:rsidR="00AF1A6E" w:rsidRDefault="00AF1A6E" w:rsidP="00386889">
            <w:pPr>
              <w:ind w:leftChars="0" w:left="0" w:right="141" w:firstLineChars="0" w:firstLine="0"/>
              <w:jc w:val="center"/>
              <w:rPr>
                <w:sz w:val="22"/>
                <w:szCs w:val="22"/>
              </w:rPr>
            </w:pPr>
          </w:p>
          <w:p w14:paraId="7FD9B557" w14:textId="77777777" w:rsidR="00AF1A6E" w:rsidRDefault="00AF1A6E" w:rsidP="00386889">
            <w:pPr>
              <w:ind w:leftChars="0" w:left="0" w:right="141" w:firstLineChars="0" w:firstLine="0"/>
              <w:jc w:val="center"/>
              <w:rPr>
                <w:sz w:val="22"/>
                <w:szCs w:val="22"/>
              </w:rPr>
            </w:pPr>
            <w:r w:rsidRPr="00202342">
              <w:rPr>
                <w:noProof/>
                <w:sz w:val="22"/>
                <w:szCs w:val="22"/>
              </w:rPr>
              <w:drawing>
                <wp:inline distT="0" distB="0" distL="0" distR="0" wp14:anchorId="1E17EFBE" wp14:editId="17550A71">
                  <wp:extent cx="5344158" cy="2351315"/>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63418" cy="2359789"/>
                          </a:xfrm>
                          <a:prstGeom prst="rect">
                            <a:avLst/>
                          </a:prstGeom>
                        </pic:spPr>
                      </pic:pic>
                    </a:graphicData>
                  </a:graphic>
                </wp:inline>
              </w:drawing>
            </w:r>
          </w:p>
          <w:p w14:paraId="5E0ED90B" w14:textId="77777777" w:rsidR="00AF1A6E" w:rsidRDefault="00AF1A6E" w:rsidP="00386889">
            <w:pPr>
              <w:ind w:leftChars="0" w:left="0" w:right="141" w:firstLineChars="0" w:firstLine="0"/>
              <w:jc w:val="center"/>
              <w:rPr>
                <w:sz w:val="22"/>
                <w:szCs w:val="22"/>
              </w:rPr>
            </w:pPr>
          </w:p>
          <w:p w14:paraId="7AA9605F" w14:textId="77777777" w:rsidR="00AF1A6E" w:rsidRDefault="00AF1A6E" w:rsidP="00386889">
            <w:pPr>
              <w:ind w:leftChars="0" w:left="0" w:right="141" w:firstLineChars="0" w:firstLine="0"/>
              <w:jc w:val="center"/>
              <w:rPr>
                <w:sz w:val="22"/>
                <w:szCs w:val="22"/>
              </w:rPr>
            </w:pPr>
            <w:r w:rsidRPr="00202342">
              <w:rPr>
                <w:noProof/>
                <w:sz w:val="22"/>
                <w:szCs w:val="22"/>
              </w:rPr>
              <w:lastRenderedPageBreak/>
              <w:drawing>
                <wp:inline distT="0" distB="0" distL="0" distR="0" wp14:anchorId="347E504B" wp14:editId="6CDB0C69">
                  <wp:extent cx="5305267" cy="2286000"/>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38945" cy="2300512"/>
                          </a:xfrm>
                          <a:prstGeom prst="rect">
                            <a:avLst/>
                          </a:prstGeom>
                        </pic:spPr>
                      </pic:pic>
                    </a:graphicData>
                  </a:graphic>
                </wp:inline>
              </w:drawing>
            </w:r>
          </w:p>
          <w:p w14:paraId="4EE3137F" w14:textId="77777777" w:rsidR="00AF1A6E" w:rsidRDefault="00AF1A6E" w:rsidP="00386889">
            <w:pPr>
              <w:ind w:leftChars="0" w:left="0" w:right="141" w:firstLineChars="0" w:firstLine="0"/>
              <w:jc w:val="center"/>
              <w:rPr>
                <w:sz w:val="22"/>
                <w:szCs w:val="22"/>
              </w:rPr>
            </w:pPr>
          </w:p>
          <w:p w14:paraId="786FDA0E" w14:textId="77777777" w:rsidR="00AF1A6E" w:rsidRDefault="00AF1A6E" w:rsidP="00386889">
            <w:pPr>
              <w:ind w:leftChars="0" w:left="0" w:right="141" w:firstLineChars="0" w:firstLine="0"/>
              <w:jc w:val="center"/>
              <w:rPr>
                <w:sz w:val="22"/>
                <w:szCs w:val="22"/>
              </w:rPr>
            </w:pPr>
            <w:r w:rsidRPr="00202342">
              <w:rPr>
                <w:noProof/>
                <w:sz w:val="22"/>
                <w:szCs w:val="22"/>
              </w:rPr>
              <w:drawing>
                <wp:inline distT="0" distB="0" distL="0" distR="0" wp14:anchorId="2A77F6B5" wp14:editId="57403A38">
                  <wp:extent cx="5355771" cy="2340395"/>
                  <wp:effectExtent l="0" t="0" r="0" b="317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62447" cy="2343313"/>
                          </a:xfrm>
                          <a:prstGeom prst="rect">
                            <a:avLst/>
                          </a:prstGeom>
                        </pic:spPr>
                      </pic:pic>
                    </a:graphicData>
                  </a:graphic>
                </wp:inline>
              </w:drawing>
            </w:r>
          </w:p>
          <w:p w14:paraId="760D5301" w14:textId="77777777" w:rsidR="00AF1A6E" w:rsidRDefault="00AF1A6E" w:rsidP="00386889">
            <w:pPr>
              <w:ind w:leftChars="0" w:left="0" w:right="141" w:firstLineChars="0" w:firstLine="0"/>
              <w:jc w:val="center"/>
              <w:rPr>
                <w:sz w:val="22"/>
                <w:szCs w:val="22"/>
              </w:rPr>
            </w:pPr>
          </w:p>
          <w:p w14:paraId="78363A61" w14:textId="77777777" w:rsidR="00AF1A6E" w:rsidRDefault="00AF1A6E" w:rsidP="00386889">
            <w:pPr>
              <w:ind w:leftChars="0" w:left="0" w:right="141" w:firstLineChars="0" w:firstLine="0"/>
              <w:jc w:val="center"/>
              <w:rPr>
                <w:sz w:val="22"/>
                <w:szCs w:val="22"/>
              </w:rPr>
            </w:pPr>
            <w:r w:rsidRPr="00202342">
              <w:rPr>
                <w:noProof/>
                <w:sz w:val="22"/>
                <w:szCs w:val="22"/>
              </w:rPr>
              <w:drawing>
                <wp:inline distT="0" distB="0" distL="0" distR="0" wp14:anchorId="56066696" wp14:editId="4E9A6614">
                  <wp:extent cx="5344885" cy="2341922"/>
                  <wp:effectExtent l="0" t="0" r="8255" b="127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48044" cy="2343306"/>
                          </a:xfrm>
                          <a:prstGeom prst="rect">
                            <a:avLst/>
                          </a:prstGeom>
                        </pic:spPr>
                      </pic:pic>
                    </a:graphicData>
                  </a:graphic>
                </wp:inline>
              </w:drawing>
            </w:r>
          </w:p>
          <w:p w14:paraId="536AA687" w14:textId="77777777" w:rsidR="00AF1A6E" w:rsidRDefault="00AF1A6E" w:rsidP="00386889">
            <w:pPr>
              <w:ind w:leftChars="0" w:left="0" w:right="141" w:firstLineChars="0" w:firstLine="0"/>
              <w:jc w:val="center"/>
              <w:rPr>
                <w:sz w:val="22"/>
                <w:szCs w:val="22"/>
              </w:rPr>
            </w:pPr>
          </w:p>
          <w:p w14:paraId="3D837CA8" w14:textId="77777777" w:rsidR="00AF1A6E" w:rsidRDefault="00AF1A6E" w:rsidP="00386889">
            <w:pPr>
              <w:ind w:leftChars="0" w:left="0" w:right="141" w:firstLineChars="0" w:firstLine="0"/>
              <w:jc w:val="center"/>
              <w:rPr>
                <w:sz w:val="22"/>
                <w:szCs w:val="22"/>
              </w:rPr>
            </w:pPr>
            <w:r w:rsidRPr="00202342">
              <w:rPr>
                <w:noProof/>
                <w:sz w:val="22"/>
                <w:szCs w:val="22"/>
              </w:rPr>
              <w:lastRenderedPageBreak/>
              <w:drawing>
                <wp:inline distT="0" distB="0" distL="0" distR="0" wp14:anchorId="144AE216" wp14:editId="17D03126">
                  <wp:extent cx="5163578" cy="2231571"/>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72978" cy="2235633"/>
                          </a:xfrm>
                          <a:prstGeom prst="rect">
                            <a:avLst/>
                          </a:prstGeom>
                        </pic:spPr>
                      </pic:pic>
                    </a:graphicData>
                  </a:graphic>
                </wp:inline>
              </w:drawing>
            </w:r>
          </w:p>
          <w:p w14:paraId="78521D48" w14:textId="77777777" w:rsidR="00AF1A6E" w:rsidRDefault="00AF1A6E" w:rsidP="00386889">
            <w:pPr>
              <w:ind w:leftChars="0" w:left="0" w:right="141" w:firstLineChars="0" w:firstLine="0"/>
              <w:jc w:val="center"/>
              <w:rPr>
                <w:sz w:val="22"/>
                <w:szCs w:val="22"/>
              </w:rPr>
            </w:pPr>
          </w:p>
          <w:p w14:paraId="013A54B6" w14:textId="77777777" w:rsidR="00AF1A6E" w:rsidRDefault="00AF1A6E" w:rsidP="00386889">
            <w:pPr>
              <w:ind w:leftChars="0" w:left="0" w:right="141" w:firstLineChars="0" w:firstLine="0"/>
              <w:jc w:val="center"/>
              <w:rPr>
                <w:sz w:val="22"/>
                <w:szCs w:val="22"/>
              </w:rPr>
            </w:pPr>
            <w:r w:rsidRPr="00202342">
              <w:rPr>
                <w:noProof/>
                <w:sz w:val="22"/>
                <w:szCs w:val="22"/>
              </w:rPr>
              <w:drawing>
                <wp:inline distT="0" distB="0" distL="0" distR="0" wp14:anchorId="28FA3966" wp14:editId="2278D98B">
                  <wp:extent cx="5366657" cy="2323926"/>
                  <wp:effectExtent l="0" t="0" r="5715" b="635"/>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70330" cy="2325516"/>
                          </a:xfrm>
                          <a:prstGeom prst="rect">
                            <a:avLst/>
                          </a:prstGeom>
                        </pic:spPr>
                      </pic:pic>
                    </a:graphicData>
                  </a:graphic>
                </wp:inline>
              </w:drawing>
            </w:r>
          </w:p>
          <w:p w14:paraId="35D07FD7" w14:textId="77777777" w:rsidR="00AF1A6E" w:rsidRDefault="00AF1A6E" w:rsidP="00386889">
            <w:pPr>
              <w:ind w:leftChars="0" w:left="0" w:right="141" w:firstLineChars="0" w:firstLine="0"/>
              <w:jc w:val="center"/>
              <w:rPr>
                <w:sz w:val="22"/>
                <w:szCs w:val="22"/>
              </w:rPr>
            </w:pPr>
            <w:r w:rsidRPr="00202342">
              <w:rPr>
                <w:noProof/>
                <w:sz w:val="22"/>
                <w:szCs w:val="22"/>
              </w:rPr>
              <w:drawing>
                <wp:inline distT="0" distB="0" distL="0" distR="0" wp14:anchorId="113E7B05" wp14:editId="25023A45">
                  <wp:extent cx="5265511" cy="2299827"/>
                  <wp:effectExtent l="0" t="0" r="0" b="5715"/>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85659" cy="2308627"/>
                          </a:xfrm>
                          <a:prstGeom prst="rect">
                            <a:avLst/>
                          </a:prstGeom>
                        </pic:spPr>
                      </pic:pic>
                    </a:graphicData>
                  </a:graphic>
                </wp:inline>
              </w:drawing>
            </w:r>
          </w:p>
          <w:p w14:paraId="1AC53E04" w14:textId="77777777" w:rsidR="00AF1A6E" w:rsidRDefault="00AF1A6E" w:rsidP="00386889">
            <w:pPr>
              <w:ind w:leftChars="0" w:left="0" w:right="141" w:firstLineChars="0" w:firstLine="0"/>
              <w:jc w:val="center"/>
              <w:rPr>
                <w:sz w:val="22"/>
                <w:szCs w:val="22"/>
              </w:rPr>
            </w:pPr>
          </w:p>
          <w:p w14:paraId="1BE8D567" w14:textId="77777777" w:rsidR="00AF1A6E" w:rsidRDefault="00AF1A6E" w:rsidP="00386889">
            <w:pPr>
              <w:ind w:leftChars="0" w:left="0" w:right="141" w:firstLineChars="0" w:firstLine="0"/>
              <w:jc w:val="center"/>
              <w:rPr>
                <w:sz w:val="22"/>
                <w:szCs w:val="22"/>
              </w:rPr>
            </w:pPr>
            <w:r w:rsidRPr="00202342">
              <w:rPr>
                <w:noProof/>
                <w:sz w:val="22"/>
                <w:szCs w:val="22"/>
              </w:rPr>
              <w:lastRenderedPageBreak/>
              <w:drawing>
                <wp:inline distT="0" distB="0" distL="0" distR="0" wp14:anchorId="61823F88" wp14:editId="5CCC35C5">
                  <wp:extent cx="5330734" cy="2332872"/>
                  <wp:effectExtent l="0" t="0" r="381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341698" cy="2337670"/>
                          </a:xfrm>
                          <a:prstGeom prst="rect">
                            <a:avLst/>
                          </a:prstGeom>
                        </pic:spPr>
                      </pic:pic>
                    </a:graphicData>
                  </a:graphic>
                </wp:inline>
              </w:drawing>
            </w:r>
          </w:p>
          <w:bookmarkEnd w:id="1"/>
          <w:p w14:paraId="4E4FA1DD" w14:textId="77777777" w:rsidR="00AF1A6E" w:rsidRDefault="00AF1A6E" w:rsidP="00386889">
            <w:pPr>
              <w:ind w:leftChars="0" w:left="0" w:right="141" w:firstLineChars="0" w:firstLine="0"/>
              <w:jc w:val="center"/>
              <w:rPr>
                <w:sz w:val="22"/>
                <w:szCs w:val="22"/>
              </w:rPr>
            </w:pPr>
          </w:p>
          <w:p w14:paraId="60018622" w14:textId="77777777" w:rsidR="00AF1A6E" w:rsidRDefault="00AF1A6E" w:rsidP="00386889">
            <w:pPr>
              <w:ind w:leftChars="0" w:left="0" w:right="141" w:firstLineChars="0" w:firstLine="0"/>
              <w:jc w:val="center"/>
              <w:rPr>
                <w:sz w:val="22"/>
                <w:szCs w:val="22"/>
              </w:rPr>
            </w:pPr>
          </w:p>
          <w:p w14:paraId="3583A0F1" w14:textId="77777777" w:rsidR="00AF1A6E" w:rsidRPr="00C10CC5" w:rsidRDefault="00AF1A6E" w:rsidP="00386889">
            <w:pPr>
              <w:ind w:leftChars="0" w:left="0" w:right="141" w:firstLineChars="0" w:firstLine="0"/>
              <w:jc w:val="center"/>
              <w:rPr>
                <w:sz w:val="22"/>
                <w:szCs w:val="22"/>
              </w:rPr>
            </w:pPr>
          </w:p>
        </w:tc>
      </w:tr>
      <w:tr w:rsidR="00AF1A6E" w:rsidRPr="00C10CC5" w14:paraId="666EF368" w14:textId="77777777" w:rsidTr="00386889">
        <w:tc>
          <w:tcPr>
            <w:tcW w:w="9347" w:type="dxa"/>
            <w:gridSpan w:val="4"/>
          </w:tcPr>
          <w:p w14:paraId="4FC0A341" w14:textId="77777777" w:rsidR="00AF1A6E" w:rsidRPr="00C10CC5" w:rsidRDefault="00AF1A6E" w:rsidP="00386889">
            <w:pPr>
              <w:ind w:leftChars="0" w:right="141" w:firstLineChars="0" w:firstLine="0"/>
              <w:rPr>
                <w:sz w:val="22"/>
                <w:szCs w:val="22"/>
              </w:rPr>
            </w:pPr>
            <w:r w:rsidRPr="00C10CC5">
              <w:rPr>
                <w:sz w:val="22"/>
                <w:szCs w:val="22"/>
              </w:rPr>
              <w:lastRenderedPageBreak/>
              <w:t xml:space="preserve">Em conformidade com as normas constantes dos </w:t>
            </w:r>
            <w:proofErr w:type="spellStart"/>
            <w:r w:rsidRPr="00C10CC5">
              <w:rPr>
                <w:sz w:val="22"/>
                <w:szCs w:val="22"/>
              </w:rPr>
              <w:t>arts</w:t>
            </w:r>
            <w:proofErr w:type="spellEnd"/>
            <w:r w:rsidRPr="00C10CC5">
              <w:rPr>
                <w:sz w:val="22"/>
                <w:szCs w:val="22"/>
              </w:rPr>
              <w:t>. 16 e 17 da Lei Complementar n° 101, de 04 de maio de 2000 - Lei de Responsabilidade Fiscal, apresente contratação enquadra-se em:</w:t>
            </w:r>
          </w:p>
          <w:tbl>
            <w:tblPr>
              <w:tblStyle w:val="Tabelacomgrade"/>
              <w:tblW w:w="9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9"/>
              <w:gridCol w:w="2014"/>
              <w:gridCol w:w="3326"/>
            </w:tblGrid>
            <w:tr w:rsidR="00AF1A6E" w:rsidRPr="00C10CC5" w14:paraId="6C19FE93" w14:textId="77777777" w:rsidTr="00386889">
              <w:trPr>
                <w:trHeight w:val="278"/>
              </w:trPr>
              <w:tc>
                <w:tcPr>
                  <w:tcW w:w="3819" w:type="dxa"/>
                </w:tcPr>
                <w:p w14:paraId="2C43C696" w14:textId="77777777" w:rsidR="00AF1A6E" w:rsidRPr="00C10CC5" w:rsidRDefault="00AF1A6E" w:rsidP="00386889">
                  <w:pPr>
                    <w:spacing w:line="240" w:lineRule="auto"/>
                    <w:ind w:leftChars="0" w:left="0" w:right="141" w:firstLineChars="0" w:firstLine="0"/>
                    <w:rPr>
                      <w:sz w:val="22"/>
                      <w:szCs w:val="22"/>
                    </w:rPr>
                  </w:pPr>
                  <w:r w:rsidRPr="00C10CC5">
                    <w:rPr>
                      <w:sz w:val="22"/>
                      <w:szCs w:val="22"/>
                    </w:rPr>
                    <w:t>Criação ação de governo</w:t>
                  </w:r>
                </w:p>
              </w:tc>
              <w:tc>
                <w:tcPr>
                  <w:tcW w:w="2014" w:type="dxa"/>
                </w:tcPr>
                <w:p w14:paraId="3F263764" w14:textId="77777777" w:rsidR="00AF1A6E" w:rsidRPr="00C10CC5" w:rsidRDefault="00AF1A6E" w:rsidP="00386889">
                  <w:pPr>
                    <w:spacing w:line="240" w:lineRule="auto"/>
                    <w:ind w:leftChars="0" w:left="0" w:right="141" w:firstLineChars="0" w:firstLine="0"/>
                    <w:rPr>
                      <w:sz w:val="22"/>
                      <w:szCs w:val="22"/>
                    </w:rPr>
                  </w:pPr>
                  <w:proofErr w:type="gramStart"/>
                  <w:r w:rsidRPr="00C10CC5">
                    <w:rPr>
                      <w:sz w:val="22"/>
                      <w:szCs w:val="22"/>
                    </w:rPr>
                    <w:t xml:space="preserve">( </w:t>
                  </w:r>
                  <w:r w:rsidRPr="00C10CC5">
                    <w:rPr>
                      <w:color w:val="FF0000"/>
                      <w:sz w:val="22"/>
                      <w:szCs w:val="22"/>
                    </w:rPr>
                    <w:t>_</w:t>
                  </w:r>
                  <w:proofErr w:type="gramEnd"/>
                  <w:r w:rsidRPr="00C10CC5">
                    <w:rPr>
                      <w:sz w:val="22"/>
                      <w:szCs w:val="22"/>
                    </w:rPr>
                    <w:t>) Sim</w:t>
                  </w:r>
                </w:p>
              </w:tc>
              <w:tc>
                <w:tcPr>
                  <w:tcW w:w="3326" w:type="dxa"/>
                </w:tcPr>
                <w:p w14:paraId="3827DB6F" w14:textId="77777777" w:rsidR="00AF1A6E" w:rsidRPr="00C10CC5" w:rsidRDefault="00AF1A6E" w:rsidP="00386889">
                  <w:pPr>
                    <w:spacing w:line="240" w:lineRule="auto"/>
                    <w:ind w:leftChars="0" w:left="0" w:right="141" w:firstLineChars="0" w:firstLine="0"/>
                    <w:rPr>
                      <w:sz w:val="22"/>
                      <w:szCs w:val="22"/>
                    </w:rPr>
                  </w:pPr>
                  <w:proofErr w:type="gramStart"/>
                  <w:r w:rsidRPr="00C10CC5">
                    <w:rPr>
                      <w:sz w:val="22"/>
                      <w:szCs w:val="22"/>
                    </w:rPr>
                    <w:t xml:space="preserve">( </w:t>
                  </w:r>
                  <w:r w:rsidRPr="00C10CC5">
                    <w:rPr>
                      <w:color w:val="FF0000"/>
                      <w:sz w:val="22"/>
                      <w:szCs w:val="22"/>
                    </w:rPr>
                    <w:t>x</w:t>
                  </w:r>
                  <w:proofErr w:type="gramEnd"/>
                  <w:r w:rsidRPr="00C10CC5">
                    <w:rPr>
                      <w:sz w:val="22"/>
                      <w:szCs w:val="22"/>
                    </w:rPr>
                    <w:t xml:space="preserve"> ) Não</w:t>
                  </w:r>
                </w:p>
              </w:tc>
            </w:tr>
            <w:tr w:rsidR="00AF1A6E" w:rsidRPr="00C10CC5" w14:paraId="4954CFC7" w14:textId="77777777" w:rsidTr="00386889">
              <w:trPr>
                <w:trHeight w:val="281"/>
              </w:trPr>
              <w:tc>
                <w:tcPr>
                  <w:tcW w:w="3819" w:type="dxa"/>
                </w:tcPr>
                <w:p w14:paraId="3C4831A8" w14:textId="77777777" w:rsidR="00AF1A6E" w:rsidRPr="00C10CC5" w:rsidRDefault="00AF1A6E" w:rsidP="00386889">
                  <w:pPr>
                    <w:spacing w:line="240" w:lineRule="auto"/>
                    <w:ind w:leftChars="0" w:left="0" w:right="141" w:firstLineChars="0" w:firstLine="0"/>
                    <w:rPr>
                      <w:sz w:val="22"/>
                      <w:szCs w:val="22"/>
                    </w:rPr>
                  </w:pPr>
                  <w:r w:rsidRPr="00C10CC5">
                    <w:rPr>
                      <w:sz w:val="22"/>
                      <w:szCs w:val="22"/>
                    </w:rPr>
                    <w:t>Expansão ação de governo</w:t>
                  </w:r>
                </w:p>
              </w:tc>
              <w:tc>
                <w:tcPr>
                  <w:tcW w:w="2014" w:type="dxa"/>
                </w:tcPr>
                <w:p w14:paraId="38A5D55F" w14:textId="77777777" w:rsidR="00AF1A6E" w:rsidRPr="00C10CC5" w:rsidRDefault="00AF1A6E" w:rsidP="00386889">
                  <w:pPr>
                    <w:spacing w:line="240" w:lineRule="auto"/>
                    <w:ind w:leftChars="0" w:left="0" w:right="141" w:firstLineChars="0" w:firstLine="0"/>
                    <w:rPr>
                      <w:sz w:val="22"/>
                      <w:szCs w:val="22"/>
                    </w:rPr>
                  </w:pPr>
                  <w:r w:rsidRPr="00C10CC5">
                    <w:rPr>
                      <w:sz w:val="22"/>
                      <w:szCs w:val="22"/>
                    </w:rPr>
                    <w:t>(</w:t>
                  </w:r>
                  <w:proofErr w:type="gramStart"/>
                  <w:r w:rsidRPr="00C10CC5">
                    <w:rPr>
                      <w:color w:val="FF0000"/>
                      <w:sz w:val="22"/>
                      <w:szCs w:val="22"/>
                    </w:rPr>
                    <w:t>_</w:t>
                  </w:r>
                  <w:r w:rsidRPr="00C10CC5">
                    <w:rPr>
                      <w:sz w:val="22"/>
                      <w:szCs w:val="22"/>
                    </w:rPr>
                    <w:t xml:space="preserve"> )</w:t>
                  </w:r>
                  <w:proofErr w:type="gramEnd"/>
                  <w:r w:rsidRPr="00C10CC5">
                    <w:rPr>
                      <w:sz w:val="22"/>
                      <w:szCs w:val="22"/>
                    </w:rPr>
                    <w:t xml:space="preserve"> Sim</w:t>
                  </w:r>
                </w:p>
              </w:tc>
              <w:tc>
                <w:tcPr>
                  <w:tcW w:w="3326" w:type="dxa"/>
                </w:tcPr>
                <w:p w14:paraId="4CF76119" w14:textId="77777777" w:rsidR="00AF1A6E" w:rsidRPr="00C10CC5" w:rsidRDefault="00AF1A6E" w:rsidP="00386889">
                  <w:pPr>
                    <w:spacing w:line="240" w:lineRule="auto"/>
                    <w:ind w:leftChars="0" w:left="0" w:right="141" w:firstLineChars="0" w:firstLine="0"/>
                    <w:rPr>
                      <w:sz w:val="22"/>
                      <w:szCs w:val="22"/>
                    </w:rPr>
                  </w:pPr>
                  <w:proofErr w:type="gramStart"/>
                  <w:r w:rsidRPr="00C10CC5">
                    <w:rPr>
                      <w:sz w:val="22"/>
                      <w:szCs w:val="22"/>
                    </w:rPr>
                    <w:t xml:space="preserve">( </w:t>
                  </w:r>
                  <w:r w:rsidRPr="00C10CC5">
                    <w:rPr>
                      <w:color w:val="FF0000"/>
                      <w:sz w:val="22"/>
                      <w:szCs w:val="22"/>
                    </w:rPr>
                    <w:t>x</w:t>
                  </w:r>
                  <w:proofErr w:type="gramEnd"/>
                  <w:r w:rsidRPr="00C10CC5">
                    <w:rPr>
                      <w:sz w:val="22"/>
                      <w:szCs w:val="22"/>
                    </w:rPr>
                    <w:t xml:space="preserve"> ) Não</w:t>
                  </w:r>
                </w:p>
              </w:tc>
            </w:tr>
            <w:tr w:rsidR="00AF1A6E" w:rsidRPr="00C10CC5" w14:paraId="54A3EC43" w14:textId="77777777" w:rsidTr="00386889">
              <w:trPr>
                <w:trHeight w:val="286"/>
              </w:trPr>
              <w:tc>
                <w:tcPr>
                  <w:tcW w:w="3819" w:type="dxa"/>
                </w:tcPr>
                <w:p w14:paraId="55B3DB03" w14:textId="77777777" w:rsidR="00AF1A6E" w:rsidRPr="00C10CC5" w:rsidRDefault="00AF1A6E" w:rsidP="00386889">
                  <w:pPr>
                    <w:spacing w:line="240" w:lineRule="auto"/>
                    <w:ind w:leftChars="0" w:left="0" w:right="141" w:firstLineChars="0" w:firstLine="0"/>
                    <w:rPr>
                      <w:sz w:val="22"/>
                      <w:szCs w:val="22"/>
                    </w:rPr>
                  </w:pPr>
                  <w:r w:rsidRPr="00C10CC5">
                    <w:rPr>
                      <w:sz w:val="22"/>
                      <w:szCs w:val="22"/>
                    </w:rPr>
                    <w:t>Aperfeiçoamento ação de governo</w:t>
                  </w:r>
                </w:p>
              </w:tc>
              <w:tc>
                <w:tcPr>
                  <w:tcW w:w="2014" w:type="dxa"/>
                </w:tcPr>
                <w:p w14:paraId="6FE5D422" w14:textId="77777777" w:rsidR="00AF1A6E" w:rsidRPr="00C10CC5" w:rsidRDefault="00AF1A6E" w:rsidP="00386889">
                  <w:pPr>
                    <w:spacing w:line="240" w:lineRule="auto"/>
                    <w:ind w:leftChars="0" w:left="0" w:right="141" w:firstLineChars="0" w:firstLine="0"/>
                    <w:rPr>
                      <w:sz w:val="22"/>
                      <w:szCs w:val="22"/>
                    </w:rPr>
                  </w:pPr>
                  <w:proofErr w:type="gramStart"/>
                  <w:r w:rsidRPr="00C10CC5">
                    <w:rPr>
                      <w:sz w:val="22"/>
                      <w:szCs w:val="22"/>
                    </w:rPr>
                    <w:t xml:space="preserve">( </w:t>
                  </w:r>
                  <w:r w:rsidRPr="00C10CC5">
                    <w:rPr>
                      <w:color w:val="FF0000"/>
                      <w:sz w:val="22"/>
                      <w:szCs w:val="22"/>
                    </w:rPr>
                    <w:t>_</w:t>
                  </w:r>
                  <w:proofErr w:type="gramEnd"/>
                  <w:r w:rsidRPr="00C10CC5">
                    <w:rPr>
                      <w:sz w:val="22"/>
                      <w:szCs w:val="22"/>
                    </w:rPr>
                    <w:t xml:space="preserve"> ) Sim</w:t>
                  </w:r>
                </w:p>
              </w:tc>
              <w:tc>
                <w:tcPr>
                  <w:tcW w:w="3326" w:type="dxa"/>
                </w:tcPr>
                <w:p w14:paraId="5F081895" w14:textId="77777777" w:rsidR="00AF1A6E" w:rsidRPr="00C10CC5" w:rsidRDefault="00AF1A6E" w:rsidP="00386889">
                  <w:pPr>
                    <w:spacing w:line="240" w:lineRule="auto"/>
                    <w:ind w:leftChars="0" w:left="0" w:right="141" w:firstLineChars="0" w:firstLine="0"/>
                    <w:rPr>
                      <w:sz w:val="22"/>
                      <w:szCs w:val="22"/>
                    </w:rPr>
                  </w:pPr>
                  <w:proofErr w:type="gramStart"/>
                  <w:r w:rsidRPr="00C10CC5">
                    <w:rPr>
                      <w:sz w:val="22"/>
                      <w:szCs w:val="22"/>
                    </w:rPr>
                    <w:t xml:space="preserve">( </w:t>
                  </w:r>
                  <w:r w:rsidRPr="00C10CC5">
                    <w:rPr>
                      <w:color w:val="FF0000"/>
                      <w:sz w:val="22"/>
                      <w:szCs w:val="22"/>
                    </w:rPr>
                    <w:t>x</w:t>
                  </w:r>
                  <w:proofErr w:type="gramEnd"/>
                  <w:r w:rsidRPr="00C10CC5">
                    <w:rPr>
                      <w:sz w:val="22"/>
                      <w:szCs w:val="22"/>
                    </w:rPr>
                    <w:t xml:space="preserve"> ) Não</w:t>
                  </w:r>
                </w:p>
              </w:tc>
            </w:tr>
          </w:tbl>
          <w:p w14:paraId="2FABA1E7" w14:textId="77777777" w:rsidR="00AF1A6E" w:rsidRPr="00C10CC5" w:rsidRDefault="00AF1A6E" w:rsidP="00386889">
            <w:pPr>
              <w:ind w:leftChars="0" w:left="0" w:right="141" w:firstLineChars="0" w:firstLine="0"/>
              <w:rPr>
                <w:sz w:val="22"/>
                <w:szCs w:val="22"/>
              </w:rPr>
            </w:pPr>
          </w:p>
        </w:tc>
      </w:tr>
    </w:tbl>
    <w:p w14:paraId="7DE4EE26" w14:textId="77777777" w:rsidR="006C542D" w:rsidRPr="000B32F0" w:rsidRDefault="006C542D" w:rsidP="0085584A">
      <w:pPr>
        <w:pStyle w:val="PargrafodaLista"/>
        <w:spacing w:line="276" w:lineRule="auto"/>
        <w:ind w:leftChars="0" w:left="568" w:firstLineChars="0" w:firstLine="0"/>
        <w:rPr>
          <w:b/>
        </w:rPr>
      </w:pPr>
    </w:p>
    <w:p w14:paraId="235A21B0" w14:textId="060C9D08" w:rsidR="006C542D" w:rsidRPr="000B32F0" w:rsidRDefault="006C542D" w:rsidP="00CD4D32">
      <w:pPr>
        <w:pStyle w:val="PargrafodaLista"/>
        <w:numPr>
          <w:ilvl w:val="0"/>
          <w:numId w:val="1"/>
        </w:numPr>
        <w:spacing w:line="276" w:lineRule="auto"/>
        <w:ind w:leftChars="0" w:left="426" w:firstLineChars="0" w:hanging="426"/>
        <w:jc w:val="both"/>
        <w:rPr>
          <w:b/>
        </w:rPr>
      </w:pPr>
      <w:r w:rsidRPr="000B32F0">
        <w:rPr>
          <w:b/>
        </w:rPr>
        <w:t xml:space="preserve">Descrição dos requisitos </w:t>
      </w:r>
      <w:proofErr w:type="gramStart"/>
      <w:r w:rsidR="00DD2315" w:rsidRPr="000B32F0">
        <w:rPr>
          <w:b/>
        </w:rPr>
        <w:t>d</w:t>
      </w:r>
      <w:r w:rsidR="00DD2315">
        <w:rPr>
          <w:b/>
        </w:rPr>
        <w:t>a</w:t>
      </w:r>
      <w:r w:rsidR="00DD2315" w:rsidRPr="000B32F0">
        <w:rPr>
          <w:b/>
        </w:rPr>
        <w:t xml:space="preserve"> potencial</w:t>
      </w:r>
      <w:proofErr w:type="gramEnd"/>
      <w:r w:rsidRPr="000B32F0">
        <w:rPr>
          <w:b/>
        </w:rPr>
        <w:t xml:space="preserve"> contratação (artigo 15, §1º, III, do Decreto nº 3.537/2023)</w:t>
      </w:r>
    </w:p>
    <w:p w14:paraId="74C1DA65" w14:textId="31341B4B" w:rsidR="00815385" w:rsidRDefault="00A71494" w:rsidP="00CD4D32">
      <w:pPr>
        <w:pStyle w:val="PargrafodaLista"/>
        <w:numPr>
          <w:ilvl w:val="1"/>
          <w:numId w:val="1"/>
        </w:numPr>
        <w:spacing w:after="120" w:line="276" w:lineRule="auto"/>
        <w:ind w:leftChars="0" w:left="0" w:firstLineChars="0" w:firstLine="0"/>
        <w:contextualSpacing w:val="0"/>
        <w:jc w:val="both"/>
      </w:pPr>
      <w:r w:rsidRPr="000B32F0">
        <w:rPr>
          <w:b/>
        </w:rPr>
        <w:t>Do objeto:</w:t>
      </w:r>
      <w:r w:rsidR="00635008" w:rsidRPr="000B32F0">
        <w:t xml:space="preserve"> </w:t>
      </w:r>
      <w:r w:rsidR="00AF1A6E">
        <w:t>C</w:t>
      </w:r>
      <w:r w:rsidR="00AF1A6E" w:rsidRPr="00107277">
        <w:t xml:space="preserve">ONTRATAÇÃO DE </w:t>
      </w:r>
      <w:r w:rsidR="00AF1A6E">
        <w:t>P</w:t>
      </w:r>
      <w:r w:rsidR="00AF1A6E" w:rsidRPr="00107277">
        <w:t xml:space="preserve">ESSOA </w:t>
      </w:r>
      <w:r w:rsidR="00AF1A6E">
        <w:t>J</w:t>
      </w:r>
      <w:r w:rsidR="00AF1A6E" w:rsidRPr="00107277">
        <w:t xml:space="preserve">URÍDICA </w:t>
      </w:r>
      <w:r w:rsidR="00AF1A6E">
        <w:t>P</w:t>
      </w:r>
      <w:r w:rsidR="00AF1A6E" w:rsidRPr="00107277">
        <w:t xml:space="preserve">ARA </w:t>
      </w:r>
      <w:r w:rsidR="00AF1A6E">
        <w:t>S</w:t>
      </w:r>
      <w:r w:rsidR="00AF1A6E" w:rsidRPr="00107277">
        <w:t xml:space="preserve">ERVIÇO DE </w:t>
      </w:r>
      <w:r w:rsidR="00AF1A6E">
        <w:t>V</w:t>
      </w:r>
      <w:r w:rsidR="00AF1A6E" w:rsidRPr="00107277">
        <w:t xml:space="preserve">EICULAÇÃO DE </w:t>
      </w:r>
      <w:r w:rsidR="00AF1A6E">
        <w:t>P</w:t>
      </w:r>
      <w:r w:rsidR="00AF1A6E" w:rsidRPr="00107277">
        <w:t xml:space="preserve">UBLICIDADE </w:t>
      </w:r>
      <w:r w:rsidR="00AF1A6E">
        <w:t>L</w:t>
      </w:r>
      <w:r w:rsidR="00AF1A6E" w:rsidRPr="00107277">
        <w:t xml:space="preserve">EGAL EM </w:t>
      </w:r>
      <w:r w:rsidR="00AF1A6E">
        <w:t>J</w:t>
      </w:r>
      <w:r w:rsidR="00AF1A6E" w:rsidRPr="00107277">
        <w:t xml:space="preserve">ORNAL DE </w:t>
      </w:r>
      <w:r w:rsidR="00AF1A6E">
        <w:t>G</w:t>
      </w:r>
      <w:r w:rsidR="00AF1A6E" w:rsidRPr="00107277">
        <w:t xml:space="preserve">RANDE </w:t>
      </w:r>
      <w:r w:rsidR="00AF1A6E">
        <w:t>C</w:t>
      </w:r>
      <w:r w:rsidR="00AF1A6E" w:rsidRPr="00107277">
        <w:t xml:space="preserve">IRCULAÇÃO NO </w:t>
      </w:r>
      <w:r w:rsidR="00AF1A6E">
        <w:t>E</w:t>
      </w:r>
      <w:r w:rsidR="00AF1A6E" w:rsidRPr="00107277">
        <w:t xml:space="preserve">STADO DO </w:t>
      </w:r>
      <w:r w:rsidR="00AF1A6E">
        <w:t>P</w:t>
      </w:r>
      <w:r w:rsidR="00AF1A6E" w:rsidRPr="00107277">
        <w:t xml:space="preserve">ARANÁ PARA </w:t>
      </w:r>
      <w:r w:rsidR="00AF1A6E">
        <w:t>D</w:t>
      </w:r>
      <w:r w:rsidR="00AF1A6E" w:rsidRPr="00107277">
        <w:t xml:space="preserve">IVULGAÇÃO </w:t>
      </w:r>
      <w:r w:rsidR="00AF1A6E">
        <w:t>D</w:t>
      </w:r>
      <w:r w:rsidR="00AF1A6E" w:rsidRPr="00107277">
        <w:t xml:space="preserve">OS ATOS OFICIAIS DE INTERESSE DO MUNICÍPIO DE </w:t>
      </w:r>
      <w:r w:rsidR="00AF1A6E">
        <w:t>B</w:t>
      </w:r>
      <w:r w:rsidR="00AF1A6E" w:rsidRPr="00107277">
        <w:t>ANDEIRANTES</w:t>
      </w:r>
      <w:r w:rsidR="00AF1A6E">
        <w:t>.</w:t>
      </w:r>
    </w:p>
    <w:p w14:paraId="49AE2326" w14:textId="7FD4F916" w:rsidR="00A71494" w:rsidRPr="000B32F0" w:rsidRDefault="000B32F0" w:rsidP="00CD4D32">
      <w:pPr>
        <w:pStyle w:val="PargrafodaLista"/>
        <w:numPr>
          <w:ilvl w:val="1"/>
          <w:numId w:val="1"/>
        </w:numPr>
        <w:spacing w:line="276" w:lineRule="auto"/>
        <w:ind w:leftChars="0" w:left="0" w:firstLineChars="0" w:firstLine="0"/>
        <w:jc w:val="both"/>
      </w:pPr>
      <w:r w:rsidRPr="000B32F0">
        <w:rPr>
          <w:b/>
        </w:rPr>
        <w:t>Deta</w:t>
      </w:r>
      <w:r w:rsidR="0050364D" w:rsidRPr="000B32F0">
        <w:rPr>
          <w:b/>
        </w:rPr>
        <w:t>lhamento do objeto</w:t>
      </w:r>
      <w:r w:rsidR="00F2526A">
        <w:rPr>
          <w:b/>
        </w:rPr>
        <w:t>:</w:t>
      </w:r>
    </w:p>
    <w:tbl>
      <w:tblPr>
        <w:tblW w:w="5083" w:type="pct"/>
        <w:jc w:val="center"/>
        <w:tblBorders>
          <w:top w:val="nil"/>
          <w:left w:val="nil"/>
          <w:bottom w:val="nil"/>
          <w:right w:val="nil"/>
          <w:insideH w:val="nil"/>
          <w:insideV w:val="nil"/>
        </w:tblBorders>
        <w:tblLook w:val="0600" w:firstRow="0" w:lastRow="0" w:firstColumn="0" w:lastColumn="0" w:noHBand="1" w:noVBand="1"/>
      </w:tblPr>
      <w:tblGrid>
        <w:gridCol w:w="539"/>
        <w:gridCol w:w="2328"/>
        <w:gridCol w:w="933"/>
        <w:gridCol w:w="846"/>
        <w:gridCol w:w="1096"/>
        <w:gridCol w:w="865"/>
        <w:gridCol w:w="1340"/>
        <w:gridCol w:w="1259"/>
      </w:tblGrid>
      <w:tr w:rsidR="00107277" w:rsidRPr="00757748" w14:paraId="2F16E59E" w14:textId="77777777" w:rsidTr="00AF1A6E">
        <w:trPr>
          <w:trHeight w:val="598"/>
          <w:jc w:val="center"/>
        </w:trPr>
        <w:tc>
          <w:tcPr>
            <w:tcW w:w="292"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3FED74D" w14:textId="77777777" w:rsidR="00107277" w:rsidRPr="00757748" w:rsidRDefault="00107277" w:rsidP="0085584A">
            <w:pPr>
              <w:spacing w:line="276" w:lineRule="auto"/>
              <w:ind w:leftChars="-60" w:left="-142" w:right="-100" w:hanging="2"/>
              <w:jc w:val="center"/>
              <w:rPr>
                <w:rFonts w:eastAsia="Arial"/>
                <w:b/>
                <w:sz w:val="18"/>
                <w:szCs w:val="20"/>
              </w:rPr>
            </w:pPr>
            <w:r w:rsidRPr="00757748">
              <w:rPr>
                <w:rFonts w:eastAsia="Arial"/>
                <w:b/>
                <w:sz w:val="18"/>
                <w:szCs w:val="20"/>
              </w:rPr>
              <w:t>ITEM</w:t>
            </w:r>
          </w:p>
        </w:tc>
        <w:tc>
          <w:tcPr>
            <w:tcW w:w="1264" w:type="pct"/>
            <w:tcBorders>
              <w:top w:val="single" w:sz="6" w:space="0" w:color="000000"/>
              <w:left w:val="nil"/>
              <w:bottom w:val="single" w:sz="6" w:space="0" w:color="000000"/>
              <w:right w:val="single" w:sz="4" w:space="0" w:color="auto"/>
            </w:tcBorders>
            <w:tcMar>
              <w:top w:w="100" w:type="dxa"/>
              <w:left w:w="100" w:type="dxa"/>
              <w:bottom w:w="100" w:type="dxa"/>
              <w:right w:w="100" w:type="dxa"/>
            </w:tcMar>
            <w:vAlign w:val="center"/>
          </w:tcPr>
          <w:p w14:paraId="72967DFC" w14:textId="77777777" w:rsidR="00107277" w:rsidRPr="00757748" w:rsidRDefault="00107277" w:rsidP="0085584A">
            <w:pPr>
              <w:spacing w:line="276" w:lineRule="auto"/>
              <w:ind w:left="0" w:hanging="2"/>
              <w:jc w:val="center"/>
              <w:rPr>
                <w:rFonts w:eastAsia="Arial"/>
                <w:b/>
                <w:sz w:val="18"/>
                <w:szCs w:val="20"/>
              </w:rPr>
            </w:pPr>
            <w:r w:rsidRPr="00757748">
              <w:rPr>
                <w:rFonts w:eastAsia="Arial"/>
                <w:b/>
                <w:sz w:val="18"/>
                <w:szCs w:val="20"/>
              </w:rPr>
              <w:t>ESPECIFICAÇÃO</w:t>
            </w:r>
          </w:p>
        </w:tc>
        <w:tc>
          <w:tcPr>
            <w:tcW w:w="507" w:type="pct"/>
            <w:tcBorders>
              <w:top w:val="single" w:sz="4" w:space="0" w:color="auto"/>
              <w:left w:val="single" w:sz="4" w:space="0" w:color="auto"/>
              <w:bottom w:val="single" w:sz="4" w:space="0" w:color="auto"/>
              <w:right w:val="single" w:sz="4" w:space="0" w:color="auto"/>
            </w:tcBorders>
            <w:vAlign w:val="center"/>
          </w:tcPr>
          <w:p w14:paraId="126C24A9" w14:textId="77777777" w:rsidR="00107277" w:rsidRDefault="00107277" w:rsidP="0085584A">
            <w:pPr>
              <w:spacing w:line="276" w:lineRule="auto"/>
              <w:ind w:leftChars="-42" w:left="-99" w:right="-100" w:hanging="2"/>
              <w:jc w:val="center"/>
              <w:rPr>
                <w:rFonts w:eastAsia="Arial"/>
                <w:b/>
                <w:sz w:val="18"/>
                <w:szCs w:val="20"/>
              </w:rPr>
            </w:pPr>
            <w:r>
              <w:rPr>
                <w:rFonts w:eastAsia="Arial"/>
                <w:b/>
                <w:sz w:val="18"/>
                <w:szCs w:val="20"/>
              </w:rPr>
              <w:t>CNAE</w:t>
            </w:r>
          </w:p>
        </w:tc>
        <w:tc>
          <w:tcPr>
            <w:tcW w:w="459" w:type="pct"/>
            <w:tcBorders>
              <w:top w:val="single" w:sz="4" w:space="0" w:color="auto"/>
              <w:left w:val="single" w:sz="4" w:space="0" w:color="auto"/>
              <w:bottom w:val="single" w:sz="4" w:space="0" w:color="auto"/>
              <w:right w:val="single" w:sz="4" w:space="0" w:color="auto"/>
            </w:tcBorders>
            <w:vAlign w:val="center"/>
          </w:tcPr>
          <w:p w14:paraId="59C72176" w14:textId="77777777" w:rsidR="00107277" w:rsidRDefault="00107277" w:rsidP="0085584A">
            <w:pPr>
              <w:spacing w:line="276" w:lineRule="auto"/>
              <w:ind w:leftChars="-42" w:left="-99" w:right="-100" w:hanging="2"/>
              <w:jc w:val="center"/>
              <w:rPr>
                <w:rFonts w:eastAsia="Arial"/>
                <w:b/>
                <w:sz w:val="18"/>
                <w:szCs w:val="20"/>
              </w:rPr>
            </w:pPr>
            <w:r>
              <w:rPr>
                <w:rFonts w:eastAsia="Arial"/>
                <w:b/>
                <w:sz w:val="18"/>
                <w:szCs w:val="20"/>
              </w:rPr>
              <w:t>CATSER</w:t>
            </w:r>
          </w:p>
        </w:tc>
        <w:tc>
          <w:tcPr>
            <w:tcW w:w="595" w:type="pct"/>
            <w:tcBorders>
              <w:top w:val="single" w:sz="6" w:space="0" w:color="000000"/>
              <w:left w:val="single" w:sz="4" w:space="0" w:color="auto"/>
              <w:bottom w:val="single" w:sz="6" w:space="0" w:color="000000"/>
              <w:right w:val="single" w:sz="4" w:space="0" w:color="auto"/>
            </w:tcBorders>
            <w:vAlign w:val="center"/>
          </w:tcPr>
          <w:p w14:paraId="475BA34E" w14:textId="77777777" w:rsidR="00107277" w:rsidRPr="00757748" w:rsidRDefault="00107277" w:rsidP="0085584A">
            <w:pPr>
              <w:spacing w:line="276" w:lineRule="auto"/>
              <w:ind w:leftChars="-42" w:left="-99" w:right="-100" w:hanging="2"/>
              <w:jc w:val="center"/>
              <w:rPr>
                <w:rFonts w:eastAsia="Arial"/>
                <w:b/>
                <w:sz w:val="18"/>
                <w:szCs w:val="20"/>
              </w:rPr>
            </w:pPr>
            <w:r>
              <w:rPr>
                <w:rFonts w:eastAsia="Arial"/>
                <w:b/>
                <w:sz w:val="18"/>
                <w:szCs w:val="20"/>
              </w:rPr>
              <w:t>UNIDADE DE MEDIDA</w:t>
            </w:r>
          </w:p>
        </w:tc>
        <w:tc>
          <w:tcPr>
            <w:tcW w:w="470" w:type="pct"/>
            <w:tcBorders>
              <w:top w:val="single" w:sz="4" w:space="0" w:color="auto"/>
              <w:left w:val="nil"/>
              <w:bottom w:val="single" w:sz="4" w:space="0" w:color="auto"/>
              <w:right w:val="single" w:sz="4" w:space="0" w:color="auto"/>
            </w:tcBorders>
            <w:vAlign w:val="center"/>
          </w:tcPr>
          <w:p w14:paraId="2194AF58" w14:textId="77777777" w:rsidR="00107277" w:rsidRDefault="00107277" w:rsidP="0085584A">
            <w:pPr>
              <w:spacing w:line="276" w:lineRule="auto"/>
              <w:ind w:left="0" w:hanging="2"/>
              <w:jc w:val="center"/>
              <w:rPr>
                <w:rFonts w:eastAsia="Arial"/>
                <w:b/>
                <w:sz w:val="18"/>
                <w:szCs w:val="20"/>
              </w:rPr>
            </w:pPr>
            <w:r>
              <w:rPr>
                <w:rFonts w:eastAsia="Arial"/>
                <w:b/>
                <w:sz w:val="18"/>
                <w:szCs w:val="20"/>
              </w:rPr>
              <w:t>QUANT</w:t>
            </w:r>
          </w:p>
        </w:tc>
        <w:tc>
          <w:tcPr>
            <w:tcW w:w="728" w:type="pct"/>
            <w:tcBorders>
              <w:top w:val="single" w:sz="6" w:space="0" w:color="000000"/>
              <w:left w:val="single" w:sz="4" w:space="0" w:color="auto"/>
              <w:bottom w:val="single" w:sz="6" w:space="0" w:color="000000"/>
              <w:right w:val="single" w:sz="6" w:space="0" w:color="000000"/>
            </w:tcBorders>
            <w:tcMar>
              <w:top w:w="100" w:type="dxa"/>
              <w:left w:w="100" w:type="dxa"/>
              <w:bottom w:w="100" w:type="dxa"/>
              <w:right w:w="100" w:type="dxa"/>
            </w:tcMar>
            <w:vAlign w:val="center"/>
          </w:tcPr>
          <w:p w14:paraId="60178BCC" w14:textId="77777777" w:rsidR="00107277" w:rsidRPr="00757748" w:rsidRDefault="00107277" w:rsidP="0085584A">
            <w:pPr>
              <w:spacing w:line="276" w:lineRule="auto"/>
              <w:ind w:left="0" w:hanging="2"/>
              <w:jc w:val="center"/>
              <w:rPr>
                <w:rFonts w:eastAsia="Arial"/>
                <w:b/>
                <w:sz w:val="18"/>
                <w:szCs w:val="20"/>
              </w:rPr>
            </w:pPr>
            <w:r>
              <w:rPr>
                <w:rFonts w:eastAsia="Arial"/>
                <w:b/>
                <w:sz w:val="18"/>
                <w:szCs w:val="20"/>
              </w:rPr>
              <w:t>VALOR UNITÁRIO</w:t>
            </w:r>
          </w:p>
        </w:tc>
        <w:tc>
          <w:tcPr>
            <w:tcW w:w="684" w:type="pct"/>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025B003B" w14:textId="77777777" w:rsidR="00107277" w:rsidRDefault="00107277" w:rsidP="0085584A">
            <w:pPr>
              <w:spacing w:line="276" w:lineRule="auto"/>
              <w:ind w:leftChars="-42" w:left="-99" w:right="-111" w:hanging="2"/>
              <w:jc w:val="center"/>
              <w:rPr>
                <w:rFonts w:eastAsia="Arial"/>
                <w:b/>
                <w:sz w:val="18"/>
                <w:szCs w:val="20"/>
              </w:rPr>
            </w:pPr>
            <w:r>
              <w:rPr>
                <w:rFonts w:eastAsia="Arial"/>
                <w:b/>
                <w:sz w:val="18"/>
                <w:szCs w:val="20"/>
              </w:rPr>
              <w:t>VALOR</w:t>
            </w:r>
          </w:p>
          <w:p w14:paraId="78249938" w14:textId="77777777" w:rsidR="00107277" w:rsidRPr="00757748" w:rsidRDefault="00107277" w:rsidP="0085584A">
            <w:pPr>
              <w:spacing w:line="276" w:lineRule="auto"/>
              <w:ind w:leftChars="-42" w:left="-99" w:right="-111" w:hanging="2"/>
              <w:jc w:val="center"/>
              <w:rPr>
                <w:rFonts w:eastAsia="Arial"/>
                <w:b/>
                <w:sz w:val="18"/>
                <w:szCs w:val="20"/>
              </w:rPr>
            </w:pPr>
            <w:r>
              <w:rPr>
                <w:rFonts w:eastAsia="Arial"/>
                <w:b/>
                <w:sz w:val="18"/>
                <w:szCs w:val="20"/>
              </w:rPr>
              <w:t>TOTAL</w:t>
            </w:r>
          </w:p>
        </w:tc>
      </w:tr>
      <w:tr w:rsidR="00107277" w:rsidRPr="00757748" w14:paraId="56D6BBB6" w14:textId="77777777" w:rsidTr="00AF1A6E">
        <w:trPr>
          <w:trHeight w:val="25"/>
          <w:jc w:val="center"/>
        </w:trPr>
        <w:tc>
          <w:tcPr>
            <w:tcW w:w="292" w:type="pct"/>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C73BAF0" w14:textId="77777777" w:rsidR="00107277" w:rsidRPr="00757748" w:rsidRDefault="00107277" w:rsidP="0085584A">
            <w:pPr>
              <w:spacing w:line="276" w:lineRule="auto"/>
              <w:ind w:left="0" w:hanging="2"/>
              <w:jc w:val="center"/>
              <w:rPr>
                <w:rFonts w:eastAsia="Arial"/>
                <w:b/>
                <w:sz w:val="18"/>
                <w:szCs w:val="20"/>
              </w:rPr>
            </w:pPr>
            <w:permStart w:id="1939098534" w:edGrp="everyone" w:colFirst="0" w:colLast="0"/>
            <w:permStart w:id="1141587950" w:edGrp="everyone" w:colFirst="1" w:colLast="1"/>
            <w:permStart w:id="902042459" w:edGrp="everyone" w:colFirst="5" w:colLast="5"/>
            <w:permStart w:id="297946644" w:edGrp="everyone" w:colFirst="4" w:colLast="4"/>
            <w:permStart w:id="1680440704" w:edGrp="everyone" w:colFirst="3" w:colLast="3"/>
            <w:r>
              <w:rPr>
                <w:rFonts w:eastAsia="Arial"/>
                <w:b/>
                <w:sz w:val="18"/>
                <w:szCs w:val="20"/>
              </w:rPr>
              <w:t>01</w:t>
            </w:r>
          </w:p>
        </w:tc>
        <w:tc>
          <w:tcPr>
            <w:tcW w:w="1264" w:type="pct"/>
            <w:tcBorders>
              <w:top w:val="nil"/>
              <w:left w:val="nil"/>
              <w:bottom w:val="single" w:sz="6" w:space="0" w:color="000000"/>
              <w:right w:val="single" w:sz="4" w:space="0" w:color="auto"/>
            </w:tcBorders>
            <w:tcMar>
              <w:top w:w="100" w:type="dxa"/>
              <w:left w:w="100" w:type="dxa"/>
              <w:bottom w:w="100" w:type="dxa"/>
              <w:right w:w="100" w:type="dxa"/>
            </w:tcMar>
            <w:vAlign w:val="center"/>
          </w:tcPr>
          <w:p w14:paraId="1ED7492E" w14:textId="77777777" w:rsidR="00107277" w:rsidRPr="00757748" w:rsidRDefault="00107277" w:rsidP="0085584A">
            <w:pPr>
              <w:spacing w:line="276" w:lineRule="auto"/>
              <w:ind w:left="0" w:hanging="2"/>
              <w:jc w:val="center"/>
              <w:textAlignment w:val="auto"/>
              <w:rPr>
                <w:sz w:val="18"/>
              </w:rPr>
            </w:pPr>
            <w:r w:rsidRPr="003A269E">
              <w:rPr>
                <w:sz w:val="18"/>
              </w:rPr>
              <w:t>SERVIÇO DE PUBLICIDADE LEGAL PARA VEICULAÇÃO DOS ATOS OFICIAIS DO MUNICÍPIO EM JORNAL DE GRANDE CIRCULAÇÃO</w:t>
            </w:r>
          </w:p>
        </w:tc>
        <w:tc>
          <w:tcPr>
            <w:tcW w:w="507" w:type="pct"/>
            <w:tcBorders>
              <w:top w:val="single" w:sz="4" w:space="0" w:color="auto"/>
              <w:left w:val="single" w:sz="4" w:space="0" w:color="auto"/>
              <w:bottom w:val="single" w:sz="4" w:space="0" w:color="auto"/>
              <w:right w:val="single" w:sz="4" w:space="0" w:color="auto"/>
            </w:tcBorders>
            <w:vAlign w:val="center"/>
          </w:tcPr>
          <w:p w14:paraId="441F21D5" w14:textId="77777777" w:rsidR="00107277" w:rsidRPr="00757748" w:rsidRDefault="00107277" w:rsidP="0085584A">
            <w:pPr>
              <w:spacing w:line="276" w:lineRule="auto"/>
              <w:ind w:left="0" w:hanging="2"/>
              <w:jc w:val="center"/>
              <w:rPr>
                <w:rFonts w:eastAsia="Arial"/>
                <w:sz w:val="18"/>
                <w:szCs w:val="20"/>
              </w:rPr>
            </w:pPr>
            <w:r w:rsidRPr="0071237D">
              <w:rPr>
                <w:rFonts w:eastAsia="Arial"/>
                <w:sz w:val="18"/>
                <w:szCs w:val="20"/>
              </w:rPr>
              <w:t>5822-1/01</w:t>
            </w:r>
          </w:p>
        </w:tc>
        <w:tc>
          <w:tcPr>
            <w:tcW w:w="459" w:type="pct"/>
            <w:tcBorders>
              <w:top w:val="single" w:sz="4" w:space="0" w:color="auto"/>
              <w:left w:val="single" w:sz="4" w:space="0" w:color="auto"/>
              <w:bottom w:val="single" w:sz="4" w:space="0" w:color="auto"/>
              <w:right w:val="single" w:sz="4" w:space="0" w:color="auto"/>
            </w:tcBorders>
            <w:vAlign w:val="center"/>
          </w:tcPr>
          <w:p w14:paraId="7961C417" w14:textId="77777777" w:rsidR="00107277" w:rsidRPr="00757748" w:rsidRDefault="00107277" w:rsidP="0085584A">
            <w:pPr>
              <w:spacing w:line="276" w:lineRule="auto"/>
              <w:ind w:left="0" w:hanging="2"/>
              <w:jc w:val="center"/>
              <w:rPr>
                <w:rFonts w:eastAsia="Arial"/>
                <w:sz w:val="18"/>
                <w:szCs w:val="20"/>
              </w:rPr>
            </w:pPr>
            <w:r w:rsidRPr="003A269E">
              <w:rPr>
                <w:rFonts w:eastAsia="Arial"/>
                <w:sz w:val="18"/>
                <w:szCs w:val="20"/>
              </w:rPr>
              <w:t>16152</w:t>
            </w:r>
          </w:p>
        </w:tc>
        <w:tc>
          <w:tcPr>
            <w:tcW w:w="595" w:type="pct"/>
            <w:tcBorders>
              <w:top w:val="single" w:sz="6" w:space="0" w:color="000000"/>
              <w:left w:val="single" w:sz="4" w:space="0" w:color="auto"/>
              <w:bottom w:val="single" w:sz="6" w:space="0" w:color="000000"/>
              <w:right w:val="single" w:sz="4" w:space="0" w:color="auto"/>
            </w:tcBorders>
            <w:vAlign w:val="center"/>
          </w:tcPr>
          <w:p w14:paraId="36AC8CC9" w14:textId="77777777" w:rsidR="00107277" w:rsidRPr="00757748" w:rsidRDefault="00107277" w:rsidP="0085584A">
            <w:pPr>
              <w:spacing w:line="276" w:lineRule="auto"/>
              <w:ind w:left="0" w:hanging="2"/>
              <w:jc w:val="center"/>
              <w:rPr>
                <w:rFonts w:eastAsia="Arial"/>
                <w:sz w:val="18"/>
                <w:szCs w:val="20"/>
              </w:rPr>
            </w:pPr>
            <w:r>
              <w:rPr>
                <w:rFonts w:eastAsia="Arial"/>
                <w:sz w:val="18"/>
                <w:szCs w:val="20"/>
              </w:rPr>
              <w:t>CM/COL</w:t>
            </w:r>
          </w:p>
        </w:tc>
        <w:tc>
          <w:tcPr>
            <w:tcW w:w="470" w:type="pct"/>
            <w:tcBorders>
              <w:top w:val="single" w:sz="4" w:space="0" w:color="auto"/>
              <w:left w:val="nil"/>
              <w:bottom w:val="single" w:sz="4" w:space="0" w:color="auto"/>
              <w:right w:val="single" w:sz="4" w:space="0" w:color="auto"/>
            </w:tcBorders>
            <w:vAlign w:val="center"/>
          </w:tcPr>
          <w:p w14:paraId="14A1BA30" w14:textId="162865DE" w:rsidR="00107277" w:rsidRDefault="00AF1A6E" w:rsidP="0085584A">
            <w:pPr>
              <w:spacing w:line="276" w:lineRule="auto"/>
              <w:ind w:left="0" w:hanging="2"/>
              <w:jc w:val="center"/>
              <w:rPr>
                <w:rFonts w:eastAsia="Arial"/>
                <w:sz w:val="18"/>
                <w:szCs w:val="20"/>
              </w:rPr>
            </w:pPr>
            <w:r>
              <w:rPr>
                <w:rFonts w:eastAsia="Arial"/>
                <w:sz w:val="18"/>
                <w:szCs w:val="20"/>
              </w:rPr>
              <w:t>1800</w:t>
            </w:r>
          </w:p>
        </w:tc>
        <w:tc>
          <w:tcPr>
            <w:tcW w:w="728" w:type="pct"/>
            <w:tcBorders>
              <w:top w:val="nil"/>
              <w:left w:val="single" w:sz="4" w:space="0" w:color="auto"/>
              <w:bottom w:val="single" w:sz="6" w:space="0" w:color="000000"/>
              <w:right w:val="single" w:sz="6" w:space="0" w:color="000000"/>
            </w:tcBorders>
            <w:tcMar>
              <w:top w:w="100" w:type="dxa"/>
              <w:left w:w="100" w:type="dxa"/>
              <w:bottom w:w="100" w:type="dxa"/>
              <w:right w:w="100" w:type="dxa"/>
            </w:tcMar>
            <w:vAlign w:val="center"/>
          </w:tcPr>
          <w:p w14:paraId="1B707BA3" w14:textId="3B03CA5D" w:rsidR="00107277" w:rsidRPr="00283193" w:rsidRDefault="00CF76D0" w:rsidP="0085584A">
            <w:pPr>
              <w:spacing w:line="276" w:lineRule="auto"/>
              <w:ind w:left="0" w:hanging="2"/>
              <w:jc w:val="center"/>
              <w:textAlignment w:val="auto"/>
              <w:rPr>
                <w:sz w:val="18"/>
              </w:rPr>
            </w:pPr>
            <w:r>
              <w:rPr>
                <w:sz w:val="18"/>
              </w:rPr>
              <w:t xml:space="preserve">R$ </w:t>
            </w:r>
            <w:r w:rsidR="00AF1A6E">
              <w:rPr>
                <w:sz w:val="18"/>
              </w:rPr>
              <w:t>7,50</w:t>
            </w:r>
          </w:p>
        </w:tc>
        <w:tc>
          <w:tcPr>
            <w:tcW w:w="684" w:type="pct"/>
            <w:tcBorders>
              <w:top w:val="nil"/>
              <w:left w:val="nil"/>
              <w:bottom w:val="single" w:sz="6" w:space="0" w:color="000000"/>
              <w:right w:val="single" w:sz="6" w:space="0" w:color="000000"/>
            </w:tcBorders>
            <w:tcMar>
              <w:top w:w="100" w:type="dxa"/>
              <w:left w:w="100" w:type="dxa"/>
              <w:bottom w:w="100" w:type="dxa"/>
              <w:right w:w="100" w:type="dxa"/>
            </w:tcMar>
            <w:vAlign w:val="center"/>
          </w:tcPr>
          <w:p w14:paraId="4543D888" w14:textId="2F7D0DB8" w:rsidR="00107277" w:rsidRPr="00283193" w:rsidRDefault="00CF76D0" w:rsidP="0085584A">
            <w:pPr>
              <w:spacing w:line="276" w:lineRule="auto"/>
              <w:ind w:left="0" w:hanging="2"/>
              <w:jc w:val="center"/>
              <w:textAlignment w:val="auto"/>
              <w:rPr>
                <w:sz w:val="18"/>
              </w:rPr>
            </w:pPr>
            <w:r>
              <w:rPr>
                <w:sz w:val="18"/>
              </w:rPr>
              <w:t xml:space="preserve">R$ </w:t>
            </w:r>
            <w:r w:rsidR="00AF1A6E">
              <w:rPr>
                <w:sz w:val="18"/>
              </w:rPr>
              <w:t>13.500,00</w:t>
            </w:r>
          </w:p>
        </w:tc>
      </w:tr>
      <w:permEnd w:id="1939098534"/>
      <w:permEnd w:id="1141587950"/>
      <w:permEnd w:id="902042459"/>
      <w:permEnd w:id="297946644"/>
      <w:permEnd w:id="1680440704"/>
    </w:tbl>
    <w:p w14:paraId="53817F1F" w14:textId="77777777" w:rsidR="00A71494" w:rsidRPr="000B32F0" w:rsidRDefault="00A71494" w:rsidP="0085584A">
      <w:pPr>
        <w:pStyle w:val="PargrafodaLista"/>
        <w:tabs>
          <w:tab w:val="left" w:pos="142"/>
          <w:tab w:val="left" w:pos="284"/>
          <w:tab w:val="left" w:pos="426"/>
        </w:tabs>
        <w:spacing w:line="276" w:lineRule="auto"/>
        <w:ind w:leftChars="0" w:left="0" w:firstLineChars="0" w:firstLine="0"/>
        <w:jc w:val="both"/>
      </w:pPr>
    </w:p>
    <w:p w14:paraId="34E99D92" w14:textId="027E07C4" w:rsidR="00144DBB" w:rsidRPr="00144DBB" w:rsidRDefault="00B25B15" w:rsidP="00CD4D32">
      <w:pPr>
        <w:pStyle w:val="PargrafodaLista"/>
        <w:numPr>
          <w:ilvl w:val="2"/>
          <w:numId w:val="1"/>
        </w:numPr>
        <w:spacing w:line="276" w:lineRule="auto"/>
        <w:ind w:leftChars="0" w:firstLineChars="0"/>
        <w:jc w:val="both"/>
        <w:rPr>
          <w:b/>
        </w:rPr>
      </w:pPr>
      <w:r w:rsidRPr="00144DBB">
        <w:rPr>
          <w:b/>
        </w:rPr>
        <w:t>Natureza do serviço</w:t>
      </w:r>
      <w:r w:rsidR="00BD7714" w:rsidRPr="00144DBB">
        <w:rPr>
          <w:b/>
        </w:rPr>
        <w:t>:</w:t>
      </w:r>
    </w:p>
    <w:p w14:paraId="519AD14B" w14:textId="3D8934F3" w:rsidR="00EE5E17" w:rsidRPr="000B32F0" w:rsidRDefault="00EE5E17" w:rsidP="00CD4D32">
      <w:pPr>
        <w:pStyle w:val="PargrafodaLista"/>
        <w:numPr>
          <w:ilvl w:val="3"/>
          <w:numId w:val="7"/>
        </w:numPr>
        <w:spacing w:line="276" w:lineRule="auto"/>
        <w:ind w:leftChars="0" w:left="0" w:firstLineChars="0" w:firstLine="0"/>
        <w:jc w:val="both"/>
      </w:pPr>
      <w:r w:rsidRPr="000B32F0">
        <w:t>O serviço objeto desta contratação é caracterizado como essencial</w:t>
      </w:r>
      <w:r w:rsidR="007F37F2" w:rsidRPr="000B32F0">
        <w:t xml:space="preserve"> e</w:t>
      </w:r>
      <w:r w:rsidRPr="000B32F0">
        <w:t xml:space="preserve"> continuado</w:t>
      </w:r>
      <w:r w:rsidR="000A58CC">
        <w:t>, pois visa a suprir necessidades permanentes, razoável em unidades autônomas, nem módulos, nem fases, nem etapas independentes, porém prestado de maneira seguida, ininterrupta e indiferenciada ao longo do tempo</w:t>
      </w:r>
      <w:r w:rsidRPr="000B32F0">
        <w:t xml:space="preserve">. Ainda, </w:t>
      </w:r>
      <w:r w:rsidR="000A58CC">
        <w:t>comum</w:t>
      </w:r>
      <w:r w:rsidRPr="000B32F0">
        <w:t>, pois, seus padrões de desempenh</w:t>
      </w:r>
      <w:r w:rsidR="000A58CC">
        <w:t xml:space="preserve">o, </w:t>
      </w:r>
      <w:r w:rsidR="000A58CC">
        <w:lastRenderedPageBreak/>
        <w:t>características</w:t>
      </w:r>
      <w:r w:rsidRPr="000B32F0">
        <w:t xml:space="preserve"> </w:t>
      </w:r>
      <w:r w:rsidR="000A58CC">
        <w:t xml:space="preserve">gerais e de </w:t>
      </w:r>
      <w:r w:rsidRPr="000B32F0">
        <w:t>qualidade são passiveis de objetivamente serem definidos, por meio de especificações usuais de mercado</w:t>
      </w:r>
      <w:r w:rsidR="00107277">
        <w:t>.</w:t>
      </w:r>
    </w:p>
    <w:p w14:paraId="6FB7F9A0" w14:textId="77777777" w:rsidR="000A58CC" w:rsidRDefault="000A58CC" w:rsidP="0085584A">
      <w:pPr>
        <w:spacing w:line="276" w:lineRule="auto"/>
        <w:ind w:leftChars="0" w:firstLineChars="0"/>
        <w:jc w:val="both"/>
        <w:rPr>
          <w:b/>
          <w:u w:val="single"/>
        </w:rPr>
      </w:pPr>
    </w:p>
    <w:p w14:paraId="010411C9" w14:textId="5942A5DD" w:rsidR="007F56BD" w:rsidRPr="00F2526A" w:rsidRDefault="00B25B15" w:rsidP="00CD4D32">
      <w:pPr>
        <w:pStyle w:val="PargrafodaLista"/>
        <w:numPr>
          <w:ilvl w:val="2"/>
          <w:numId w:val="5"/>
        </w:numPr>
        <w:spacing w:line="276" w:lineRule="auto"/>
        <w:ind w:leftChars="0" w:firstLineChars="0"/>
        <w:jc w:val="both"/>
        <w:rPr>
          <w:b/>
        </w:rPr>
      </w:pPr>
      <w:r w:rsidRPr="00F2526A">
        <w:rPr>
          <w:b/>
        </w:rPr>
        <w:t>Da execução e abrangência dos serviços</w:t>
      </w:r>
      <w:r w:rsidR="00144DBB">
        <w:rPr>
          <w:b/>
        </w:rPr>
        <w:t>:</w:t>
      </w:r>
    </w:p>
    <w:p w14:paraId="497ABABB" w14:textId="0B115C9A" w:rsidR="00DF21F6" w:rsidRDefault="00957286" w:rsidP="00CD4D32">
      <w:pPr>
        <w:pStyle w:val="PargrafodaLista"/>
        <w:numPr>
          <w:ilvl w:val="3"/>
          <w:numId w:val="6"/>
        </w:numPr>
        <w:spacing w:line="276" w:lineRule="auto"/>
        <w:ind w:leftChars="0" w:left="0" w:firstLineChars="0" w:firstLine="0"/>
        <w:jc w:val="both"/>
      </w:pPr>
      <w:r>
        <w:t xml:space="preserve">A </w:t>
      </w:r>
      <w:r w:rsidR="004F0674">
        <w:t>contratada</w:t>
      </w:r>
      <w:r>
        <w:t xml:space="preserve"> deverá</w:t>
      </w:r>
      <w:r w:rsidR="007F56BD" w:rsidRPr="007F56BD">
        <w:t xml:space="preserve"> apresentar conteúdo jornalístico e não direcionado para determinado público, possuindo serviço de assinatura e sendo disponibilizado em versão </w:t>
      </w:r>
      <w:r w:rsidR="00DF21F6">
        <w:t>impressa</w:t>
      </w:r>
      <w:r w:rsidR="001B79DE">
        <w:t xml:space="preserve">, </w:t>
      </w:r>
      <w:r w:rsidR="00DF21F6">
        <w:t xml:space="preserve">e </w:t>
      </w:r>
      <w:r w:rsidR="007F56BD" w:rsidRPr="007F56BD">
        <w:t>digital na íntegra via internet</w:t>
      </w:r>
      <w:r w:rsidR="001B79DE">
        <w:t xml:space="preserve">, </w:t>
      </w:r>
      <w:r w:rsidR="007F56BD" w:rsidRPr="007F56BD">
        <w:t>com publicações de forma habitual</w:t>
      </w:r>
      <w:r w:rsidR="00DF21F6">
        <w:t xml:space="preserve"> </w:t>
      </w:r>
      <w:r w:rsidR="007F56BD" w:rsidRPr="007F56BD">
        <w:t>em pelo menos 5 (cinco) dias na semana</w:t>
      </w:r>
      <w:r w:rsidR="007F56BD">
        <w:t>.</w:t>
      </w:r>
    </w:p>
    <w:p w14:paraId="4C11C149" w14:textId="6FC9DFBB" w:rsidR="00FF2634" w:rsidRDefault="00FF2634" w:rsidP="00CD4D32">
      <w:pPr>
        <w:pStyle w:val="PargrafodaLista"/>
        <w:numPr>
          <w:ilvl w:val="3"/>
          <w:numId w:val="6"/>
        </w:numPr>
        <w:spacing w:line="276" w:lineRule="auto"/>
        <w:ind w:leftChars="0" w:left="0" w:firstLineChars="0" w:firstLine="0"/>
        <w:jc w:val="both"/>
      </w:pPr>
      <w:r w:rsidRPr="00FF2634">
        <w:t>A</w:t>
      </w:r>
      <w:r w:rsidR="004F0674">
        <w:t xml:space="preserve"> contratada</w:t>
      </w:r>
      <w:r w:rsidRPr="00FF2634">
        <w:t xml:space="preserve"> deverá protocolar junto à Secretaria Municipal de Administração, 2 (dois) exemplares das edições do jornal contratado, no mesmo dia de sua publicação, quando houver atos oficiais do Município</w:t>
      </w:r>
      <w:r>
        <w:t xml:space="preserve"> </w:t>
      </w:r>
      <w:r w:rsidRPr="00FF2634">
        <w:t>publicados</w:t>
      </w:r>
      <w:r w:rsidR="00326C52">
        <w:t xml:space="preserve">, no seguinte endereço Rua Frei Raphael </w:t>
      </w:r>
      <w:proofErr w:type="spellStart"/>
      <w:r w:rsidR="00326C52">
        <w:t>Proner</w:t>
      </w:r>
      <w:proofErr w:type="spellEnd"/>
      <w:r w:rsidR="00326C52">
        <w:t>, 1457 – Centro – Bandeirantes/PR – CEP: 86360-000.</w:t>
      </w:r>
    </w:p>
    <w:p w14:paraId="0CB67CFA" w14:textId="3B02C2FD" w:rsidR="00DF21F6" w:rsidRDefault="000A6A51" w:rsidP="00CD4D32">
      <w:pPr>
        <w:pStyle w:val="PargrafodaLista"/>
        <w:numPr>
          <w:ilvl w:val="3"/>
          <w:numId w:val="6"/>
        </w:numPr>
        <w:spacing w:line="276" w:lineRule="auto"/>
        <w:ind w:leftChars="0" w:left="0" w:firstLineChars="0" w:firstLine="0"/>
        <w:jc w:val="both"/>
      </w:pPr>
      <w:r>
        <w:t>A</w:t>
      </w:r>
      <w:r w:rsidR="004F0674">
        <w:t xml:space="preserve"> contratada</w:t>
      </w:r>
      <w:r w:rsidR="00485506">
        <w:t xml:space="preserve"> deverá ter circulação impressa na mesorregião do norte pioneiro paranaense</w:t>
      </w:r>
      <w:r w:rsidR="00565061">
        <w:t>, devendo ser comprovado através do IVC (Instituto de Verificação de Circulação) ou órgão similar.</w:t>
      </w:r>
    </w:p>
    <w:p w14:paraId="0D19170F" w14:textId="5B0A7484" w:rsidR="00565061" w:rsidRDefault="00F2526A" w:rsidP="00CD4D32">
      <w:pPr>
        <w:pStyle w:val="PargrafodaLista"/>
        <w:numPr>
          <w:ilvl w:val="3"/>
          <w:numId w:val="6"/>
        </w:numPr>
        <w:spacing w:line="276" w:lineRule="auto"/>
        <w:ind w:leftChars="0" w:left="0" w:firstLineChars="0" w:firstLine="0"/>
        <w:jc w:val="both"/>
      </w:pPr>
      <w:r w:rsidRPr="00F2526A">
        <w:t>A</w:t>
      </w:r>
      <w:r w:rsidR="004F0674">
        <w:t xml:space="preserve"> contratada</w:t>
      </w:r>
      <w:r w:rsidRPr="00F2526A">
        <w:t xml:space="preserve"> deverá comprovar a quantidade </w:t>
      </w:r>
      <w:r>
        <w:t xml:space="preserve">mínima </w:t>
      </w:r>
      <w:r w:rsidRPr="00F2526A">
        <w:t>de 100 mil acessos mensais por meio digital através d</w:t>
      </w:r>
      <w:r w:rsidR="00B571BF">
        <w:t xml:space="preserve">a ferramenta analítica </w:t>
      </w:r>
      <w:r w:rsidRPr="00F2526A">
        <w:t xml:space="preserve">Google </w:t>
      </w:r>
      <w:proofErr w:type="spellStart"/>
      <w:r w:rsidRPr="00F2526A">
        <w:t>Analytics</w:t>
      </w:r>
      <w:proofErr w:type="spellEnd"/>
      <w:r w:rsidRPr="00F2526A">
        <w:t xml:space="preserve"> ou</w:t>
      </w:r>
      <w:r w:rsidR="00B571BF">
        <w:t xml:space="preserve"> </w:t>
      </w:r>
      <w:r w:rsidRPr="00F2526A">
        <w:t>similar amplamente reconhecida no mercado</w:t>
      </w:r>
      <w:r w:rsidR="00BB1D47">
        <w:t>, como forma de comprovação de amplo acesso ao meio digital.</w:t>
      </w:r>
    </w:p>
    <w:p w14:paraId="06395094" w14:textId="35716BD1" w:rsidR="00485506" w:rsidRDefault="00485506" w:rsidP="00CD4D32">
      <w:pPr>
        <w:pStyle w:val="PargrafodaLista"/>
        <w:numPr>
          <w:ilvl w:val="3"/>
          <w:numId w:val="6"/>
        </w:numPr>
        <w:spacing w:line="276" w:lineRule="auto"/>
        <w:ind w:leftChars="0" w:firstLineChars="0"/>
        <w:jc w:val="both"/>
      </w:pPr>
      <w:r>
        <w:t>Justifica-se a exigência da versão impressa</w:t>
      </w:r>
      <w:r w:rsidR="00420F53">
        <w:t xml:space="preserve"> além da digital</w:t>
      </w:r>
      <w:r>
        <w:t xml:space="preserve">, com base nos </w:t>
      </w:r>
      <w:r w:rsidR="00420F53">
        <w:t>motivos</w:t>
      </w:r>
      <w:r>
        <w:t>:</w:t>
      </w:r>
    </w:p>
    <w:p w14:paraId="7DFD3795" w14:textId="000EB313" w:rsidR="00485506" w:rsidRDefault="00485506" w:rsidP="00CD4D32">
      <w:pPr>
        <w:pStyle w:val="PargrafodaLista"/>
        <w:numPr>
          <w:ilvl w:val="4"/>
          <w:numId w:val="6"/>
        </w:numPr>
        <w:spacing w:line="276" w:lineRule="auto"/>
        <w:ind w:leftChars="0" w:left="0" w:firstLineChars="0" w:firstLine="0"/>
        <w:jc w:val="both"/>
      </w:pPr>
      <w:r>
        <w:t>Da ampla publicidade: A lei estabelece que a publicidade das licitações deve ser ampla e acessível a todos os interessados. Embora o meio digital seja amplamente utilizado, a publicação em jornais impressos ainda é uma forma de alcançar segmentos da população que podem não ter acesso à internet ou que prefiram o meio tradicional de informação.</w:t>
      </w:r>
    </w:p>
    <w:p w14:paraId="3E91ACBB" w14:textId="5D8A7626" w:rsidR="00485506" w:rsidRDefault="00420F53" w:rsidP="00CD4D32">
      <w:pPr>
        <w:pStyle w:val="PargrafodaLista"/>
        <w:numPr>
          <w:ilvl w:val="4"/>
          <w:numId w:val="6"/>
        </w:numPr>
        <w:spacing w:line="276" w:lineRule="auto"/>
        <w:ind w:leftChars="0" w:left="0" w:firstLineChars="0" w:firstLine="0"/>
        <w:jc w:val="both"/>
      </w:pPr>
      <w:r>
        <w:t xml:space="preserve">Da Garantia de Transparência: </w:t>
      </w:r>
      <w:r w:rsidRPr="00420F53">
        <w:t>A publicação em jornais impressos pode garantir maior transparência ao processo licitatório, uma vez que oferece uma forma tangível de divulgação que pode ser facilmente acessada e consultada por qualquer interessado.</w:t>
      </w:r>
    </w:p>
    <w:p w14:paraId="1EA9E84F" w14:textId="4EED0275" w:rsidR="00420F53" w:rsidRDefault="00420F53" w:rsidP="00CD4D32">
      <w:pPr>
        <w:pStyle w:val="PargrafodaLista"/>
        <w:numPr>
          <w:ilvl w:val="4"/>
          <w:numId w:val="6"/>
        </w:numPr>
        <w:spacing w:line="276" w:lineRule="auto"/>
        <w:ind w:leftChars="0" w:left="0" w:firstLineChars="0" w:firstLine="0"/>
        <w:jc w:val="both"/>
      </w:pPr>
      <w:r w:rsidRPr="00420F53">
        <w:t>Da Abrangência Regional:</w:t>
      </w:r>
      <w:r>
        <w:t xml:space="preserve"> O</w:t>
      </w:r>
      <w:r w:rsidRPr="00420F53">
        <w:t>s jornais impressos ainda são uma fonte importante de informação</w:t>
      </w:r>
      <w:r>
        <w:t xml:space="preserve"> em regiões com infraestrutura digital limitada</w:t>
      </w:r>
      <w:r w:rsidRPr="00420F53">
        <w:t>. Contratar a publicação em jornais locais pode garantir que os potenciais interessados nessas regiões sejam informados sobre a licitação.</w:t>
      </w:r>
    </w:p>
    <w:p w14:paraId="47EAB966" w14:textId="1D3B5D4B" w:rsidR="00420F53" w:rsidRDefault="00420F53" w:rsidP="00CD4D32">
      <w:pPr>
        <w:pStyle w:val="PargrafodaLista"/>
        <w:numPr>
          <w:ilvl w:val="4"/>
          <w:numId w:val="6"/>
        </w:numPr>
        <w:spacing w:line="276" w:lineRule="auto"/>
        <w:ind w:leftChars="0" w:left="0" w:firstLineChars="0" w:firstLine="0"/>
        <w:jc w:val="both"/>
      </w:pPr>
      <w:r>
        <w:t xml:space="preserve">Do respeito à Legislação: </w:t>
      </w:r>
      <w:r w:rsidRPr="00420F53">
        <w:t>A Lei nº 14.133/2021 não exclui explicitamente a possibilidade de publicação em jornais impressos como meio de divulgação de editais. Portanto, enquanto essa opção estiver alinhada com os princípios de publicidade, igualdade de acesso e transparência, pode ser justificada.</w:t>
      </w:r>
    </w:p>
    <w:p w14:paraId="0C659399" w14:textId="48F0E638" w:rsidR="00485506" w:rsidRDefault="00326C52" w:rsidP="00CD4D32">
      <w:pPr>
        <w:pStyle w:val="PargrafodaLista"/>
        <w:numPr>
          <w:ilvl w:val="3"/>
          <w:numId w:val="6"/>
        </w:numPr>
        <w:spacing w:line="276" w:lineRule="auto"/>
        <w:ind w:leftChars="0" w:left="0" w:firstLineChars="0" w:firstLine="0"/>
        <w:jc w:val="both"/>
      </w:pPr>
      <w:r w:rsidRPr="00326C52">
        <w:t xml:space="preserve">A publicação deverá ter formato em um corpo suficientemente legível, devendo ser o tipo de letra ser, no mínimo, de corpo seis, </w:t>
      </w:r>
      <w:r w:rsidR="004F0674">
        <w:t xml:space="preserve">fonte Arial, </w:t>
      </w:r>
      <w:r w:rsidRPr="00326C52">
        <w:t>o título no padrão de publicidade legal</w:t>
      </w:r>
      <w:r>
        <w:t>, a coluna ter no mínimo de 4,6cm</w:t>
      </w:r>
      <w:r w:rsidR="004F0674">
        <w:t>.</w:t>
      </w:r>
    </w:p>
    <w:p w14:paraId="28DF8505" w14:textId="333FBD64" w:rsidR="004F0674" w:rsidRDefault="004F0674" w:rsidP="00CD4D32">
      <w:pPr>
        <w:pStyle w:val="PargrafodaLista"/>
        <w:numPr>
          <w:ilvl w:val="3"/>
          <w:numId w:val="6"/>
        </w:numPr>
        <w:spacing w:line="276" w:lineRule="auto"/>
        <w:ind w:leftChars="0" w:left="0" w:firstLineChars="0" w:firstLine="0"/>
        <w:jc w:val="both"/>
      </w:pPr>
      <w:r w:rsidRPr="004F0674">
        <w:t>Os textos para publicação serão encaminhados a contratada, juntamente com a solicitação de serviço, através de e-mail, ou na indisponibilidade deste, outro meio eletrônico disponibilizado pela contratada</w:t>
      </w:r>
      <w:r>
        <w:t>.</w:t>
      </w:r>
    </w:p>
    <w:p w14:paraId="6E4E78EC" w14:textId="2F5172A8" w:rsidR="004F0674" w:rsidRDefault="004F0674" w:rsidP="00CD4D32">
      <w:pPr>
        <w:pStyle w:val="PargrafodaLista"/>
        <w:numPr>
          <w:ilvl w:val="3"/>
          <w:numId w:val="6"/>
        </w:numPr>
        <w:spacing w:line="276" w:lineRule="auto"/>
        <w:ind w:leftChars="0" w:left="0" w:firstLineChars="0" w:firstLine="0"/>
        <w:jc w:val="both"/>
      </w:pPr>
      <w:r w:rsidRPr="004F0674">
        <w:t>Os envios dos textos para elaboração do layout ocorrerão em dias úteis, no horário compreendido das 07:30h às 16:</w:t>
      </w:r>
      <w:r>
        <w:t>30</w:t>
      </w:r>
      <w:r w:rsidRPr="004F0674">
        <w:t>h</w:t>
      </w:r>
      <w:r>
        <w:t>.</w:t>
      </w:r>
    </w:p>
    <w:p w14:paraId="62A85BE3" w14:textId="59C01D24" w:rsidR="004F0674" w:rsidRPr="000B32F0" w:rsidRDefault="004F0674" w:rsidP="00CD4D32">
      <w:pPr>
        <w:pStyle w:val="PargrafodaLista"/>
        <w:numPr>
          <w:ilvl w:val="3"/>
          <w:numId w:val="6"/>
        </w:numPr>
        <w:spacing w:line="276" w:lineRule="auto"/>
        <w:ind w:leftChars="0" w:left="0" w:firstLineChars="0" w:firstLine="0"/>
        <w:jc w:val="both"/>
      </w:pPr>
      <w:r w:rsidRPr="004F0674">
        <w:lastRenderedPageBreak/>
        <w:t>A contratada deverá confirmar o recebimento do material a ser publicado, devendo após a elaboração do layout, submetê-lo ao contratante para aprovação pelo setor solicitante, em até 24</w:t>
      </w:r>
      <w:r>
        <w:t xml:space="preserve"> horas</w:t>
      </w:r>
      <w:r w:rsidRPr="004F0674">
        <w:t xml:space="preserve"> após a solicitação do serviço</w:t>
      </w:r>
      <w:r>
        <w:t>.</w:t>
      </w:r>
    </w:p>
    <w:p w14:paraId="0F2B99B7" w14:textId="301545F0" w:rsidR="00326C52" w:rsidRDefault="00D64098" w:rsidP="00CD4D32">
      <w:pPr>
        <w:pStyle w:val="PargrafodaLista"/>
        <w:numPr>
          <w:ilvl w:val="3"/>
          <w:numId w:val="6"/>
        </w:numPr>
        <w:spacing w:line="276" w:lineRule="auto"/>
        <w:ind w:leftChars="0" w:left="0" w:firstLineChars="0" w:firstLine="0"/>
        <w:jc w:val="both"/>
      </w:pPr>
      <w:r>
        <w:t>Após a aprovação do layout pelo solicitante, a contratada deverá publicá-lo no dia seguinte.</w:t>
      </w:r>
    </w:p>
    <w:p w14:paraId="3B28C5B4" w14:textId="4596A542" w:rsidR="00144DBB" w:rsidRPr="009C2394" w:rsidRDefault="00144DBB" w:rsidP="0085584A">
      <w:pPr>
        <w:pStyle w:val="PargrafodaLista"/>
        <w:spacing w:line="276" w:lineRule="auto"/>
        <w:ind w:leftChars="0" w:left="0" w:firstLineChars="0" w:firstLine="0"/>
        <w:jc w:val="both"/>
      </w:pPr>
      <w:r w:rsidRPr="00144DBB">
        <w:rPr>
          <w:b/>
          <w:bCs/>
        </w:rPr>
        <w:t>3.2.2.10.1</w:t>
      </w:r>
      <w:r w:rsidRPr="00144DBB">
        <w:rPr>
          <w:b/>
          <w:bCs/>
        </w:rPr>
        <w:tab/>
      </w:r>
      <w:r w:rsidRPr="009C2394">
        <w:t>Caso não seja possível a prestação na data assinalada, a empresa deverá comunicar as razões respectivas com pelo menos 1 (um) dia de antecedência para que qualquer pleito de prorrogação de prazo seja analisado, ressalvadas situações de caso fortuito e força maior.</w:t>
      </w:r>
    </w:p>
    <w:p w14:paraId="4CCCA987" w14:textId="01E23C27" w:rsidR="00D64098" w:rsidRDefault="00D64098" w:rsidP="00CD4D32">
      <w:pPr>
        <w:pStyle w:val="PargrafodaLista"/>
        <w:numPr>
          <w:ilvl w:val="3"/>
          <w:numId w:val="6"/>
        </w:numPr>
        <w:spacing w:line="276" w:lineRule="auto"/>
        <w:ind w:leftChars="0" w:left="0" w:firstLineChars="0" w:firstLine="0"/>
        <w:jc w:val="both"/>
      </w:pPr>
      <w:r w:rsidRPr="00D64098">
        <w:t xml:space="preserve">Efetuada a publicação, a contratada deverá encaminhar, através de meio eletrônico, </w:t>
      </w:r>
      <w:r>
        <w:t xml:space="preserve">para o endereço de mensagem eletrônica </w:t>
      </w:r>
      <w:hyperlink r:id="rId18" w:history="1">
        <w:r w:rsidRPr="00185563">
          <w:rPr>
            <w:rStyle w:val="Hyperlink"/>
          </w:rPr>
          <w:t>licitacao@bandeirantes.pr.gov.br</w:t>
        </w:r>
      </w:hyperlink>
      <w:r>
        <w:t xml:space="preserve">, </w:t>
      </w:r>
      <w:r w:rsidRPr="00D64098">
        <w:t>a página do exemplar do jornal no qual ocorreu a publicação devendo conter a data da publicação</w:t>
      </w:r>
      <w:r>
        <w:t>.</w:t>
      </w:r>
    </w:p>
    <w:p w14:paraId="651D3317" w14:textId="1DF7F9CB" w:rsidR="00D64098" w:rsidRDefault="00D64098" w:rsidP="00CD4D32">
      <w:pPr>
        <w:pStyle w:val="PargrafodaLista"/>
        <w:numPr>
          <w:ilvl w:val="3"/>
          <w:numId w:val="6"/>
        </w:numPr>
        <w:spacing w:line="276" w:lineRule="auto"/>
        <w:ind w:leftChars="0" w:left="0" w:firstLineChars="0" w:firstLine="0"/>
        <w:jc w:val="both"/>
      </w:pPr>
      <w:r>
        <w:t xml:space="preserve">A publicação com incorreções por culpa da contratada deverão ser republicadas corrigidas por seu próprio custo no dia posterior </w:t>
      </w:r>
      <w:proofErr w:type="spellStart"/>
      <w:r>
        <w:t>á</w:t>
      </w:r>
      <w:proofErr w:type="spellEnd"/>
      <w:r>
        <w:t xml:space="preserve"> data de comunicação (via e-mail) da identificação do ocorrido</w:t>
      </w:r>
      <w:r w:rsidR="000025BE">
        <w:t>.</w:t>
      </w:r>
    </w:p>
    <w:p w14:paraId="1A9EDEA4" w14:textId="02813CD9" w:rsidR="00D64098" w:rsidRPr="00D64098" w:rsidRDefault="000025BE" w:rsidP="0085584A">
      <w:pPr>
        <w:spacing w:line="276" w:lineRule="auto"/>
        <w:ind w:leftChars="0" w:left="0" w:firstLineChars="0" w:hanging="2"/>
        <w:jc w:val="both"/>
        <w:rPr>
          <w:b/>
        </w:rPr>
      </w:pPr>
      <w:r>
        <w:rPr>
          <w:b/>
        </w:rPr>
        <w:t>3.2.2.13</w:t>
      </w:r>
      <w:r>
        <w:rPr>
          <w:b/>
        </w:rPr>
        <w:tab/>
      </w:r>
      <w:r w:rsidRPr="000025BE">
        <w:rPr>
          <w:bCs/>
        </w:rPr>
        <w:t>A contratada deverá disponibilizar telefone e endereço de e-mail do responsável pelo setor de publicação.</w:t>
      </w:r>
    </w:p>
    <w:p w14:paraId="19A2AD3F" w14:textId="77777777" w:rsidR="004F0674" w:rsidRDefault="004F0674" w:rsidP="0085584A">
      <w:pPr>
        <w:spacing w:line="276" w:lineRule="auto"/>
        <w:ind w:leftChars="0" w:firstLineChars="0"/>
        <w:jc w:val="both"/>
        <w:rPr>
          <w:b/>
        </w:rPr>
      </w:pPr>
    </w:p>
    <w:p w14:paraId="22A7D16A" w14:textId="2F265EEF" w:rsidR="007877B1" w:rsidRPr="000B32F0" w:rsidRDefault="006B5D0A" w:rsidP="00CD4D32">
      <w:pPr>
        <w:pStyle w:val="PargrafodaLista"/>
        <w:numPr>
          <w:ilvl w:val="1"/>
          <w:numId w:val="5"/>
        </w:numPr>
        <w:spacing w:line="276" w:lineRule="auto"/>
        <w:ind w:leftChars="0" w:firstLineChars="0"/>
        <w:jc w:val="both"/>
      </w:pPr>
      <w:r w:rsidRPr="000750F9">
        <w:rPr>
          <w:b/>
        </w:rPr>
        <w:t>Da subcontratação</w:t>
      </w:r>
      <w:r w:rsidR="00D176E6" w:rsidRPr="000750F9">
        <w:rPr>
          <w:b/>
        </w:rPr>
        <w:t>:</w:t>
      </w:r>
    </w:p>
    <w:p w14:paraId="27C7DC75" w14:textId="41E1F741" w:rsidR="0011600A" w:rsidRDefault="00636270" w:rsidP="0085584A">
      <w:pPr>
        <w:spacing w:line="276" w:lineRule="auto"/>
        <w:ind w:leftChars="0" w:left="-2" w:firstLineChars="0" w:firstLine="0"/>
        <w:jc w:val="both"/>
      </w:pPr>
      <w:r w:rsidRPr="000750F9">
        <w:rPr>
          <w:b/>
          <w:bCs/>
        </w:rPr>
        <w:t>3.3</w:t>
      </w:r>
      <w:r w:rsidR="000750F9" w:rsidRPr="000750F9">
        <w:rPr>
          <w:b/>
          <w:bCs/>
        </w:rPr>
        <w:t>.1</w:t>
      </w:r>
      <w:r w:rsidR="000750F9">
        <w:tab/>
      </w:r>
      <w:r w:rsidR="004B7A1E">
        <w:t xml:space="preserve">A subcontratação não será </w:t>
      </w:r>
      <w:r w:rsidR="004D3DE4">
        <w:t>permita</w:t>
      </w:r>
      <w:r>
        <w:t xml:space="preserve">, </w:t>
      </w:r>
      <w:r w:rsidR="004B7A1E">
        <w:t xml:space="preserve">visando garantir a </w:t>
      </w:r>
      <w:r w:rsidR="004D3DE4">
        <w:t>efetividade</w:t>
      </w:r>
      <w:r w:rsidR="005F45B0">
        <w:t xml:space="preserve"> </w:t>
      </w:r>
      <w:r w:rsidR="004D3DE4">
        <w:t xml:space="preserve">do </w:t>
      </w:r>
      <w:r w:rsidR="0011600A">
        <w:t xml:space="preserve">monitoramento do </w:t>
      </w:r>
      <w:r w:rsidR="005F45B0">
        <w:t>padrão de qualidade</w:t>
      </w:r>
      <w:r w:rsidR="0011600A">
        <w:t>,</w:t>
      </w:r>
      <w:r w:rsidR="004D3DE4">
        <w:t xml:space="preserve"> </w:t>
      </w:r>
      <w:r w:rsidR="0011600A">
        <w:t>controle</w:t>
      </w:r>
      <w:r w:rsidR="004B7A1E">
        <w:t>,</w:t>
      </w:r>
      <w:r w:rsidR="004D3DE4">
        <w:t xml:space="preserve"> </w:t>
      </w:r>
      <w:r w:rsidR="0011600A">
        <w:t>fiscalização</w:t>
      </w:r>
      <w:r w:rsidR="004B7A1E">
        <w:t xml:space="preserve"> e</w:t>
      </w:r>
      <w:r w:rsidR="004D3DE4">
        <w:t xml:space="preserve"> </w:t>
      </w:r>
      <w:r w:rsidR="004B7A1E">
        <w:t>transparência</w:t>
      </w:r>
      <w:r w:rsidR="004D3DE4">
        <w:t xml:space="preserve">, bem como </w:t>
      </w:r>
      <w:r w:rsidR="004B7A1E">
        <w:t xml:space="preserve">mitigar o </w:t>
      </w:r>
      <w:r w:rsidR="004D3DE4">
        <w:t>advento</w:t>
      </w:r>
      <w:r w:rsidR="004B7A1E">
        <w:t xml:space="preserve"> de riscos adicionais e dependências </w:t>
      </w:r>
      <w:r w:rsidR="004D3DE4">
        <w:t xml:space="preserve">decorrentes </w:t>
      </w:r>
      <w:r w:rsidR="004B7A1E">
        <w:t>da terceirização</w:t>
      </w:r>
      <w:r w:rsidR="004D3DE4">
        <w:t>.</w:t>
      </w:r>
      <w:r w:rsidR="004B7A1E">
        <w:t xml:space="preserve"> </w:t>
      </w:r>
      <w:r w:rsidR="004D3DE4">
        <w:t>Ademais,</w:t>
      </w:r>
      <w:r w:rsidR="004B7A1E">
        <w:t xml:space="preserve"> </w:t>
      </w:r>
      <w:r w:rsidR="004D3DE4">
        <w:t xml:space="preserve">tal medida busca </w:t>
      </w:r>
      <w:r w:rsidR="004B7A1E">
        <w:t xml:space="preserve">prevenir e dificultar </w:t>
      </w:r>
      <w:r w:rsidR="004D3DE4">
        <w:t xml:space="preserve">a ocorrência de condutas </w:t>
      </w:r>
      <w:r w:rsidR="004B7A1E">
        <w:t>ilícitas.</w:t>
      </w:r>
    </w:p>
    <w:p w14:paraId="60F106B7" w14:textId="77777777" w:rsidR="0011600A" w:rsidRDefault="0011600A" w:rsidP="0085584A">
      <w:pPr>
        <w:spacing w:line="276" w:lineRule="auto"/>
        <w:ind w:leftChars="0" w:left="-2" w:firstLineChars="0" w:firstLine="0"/>
        <w:jc w:val="both"/>
      </w:pPr>
    </w:p>
    <w:p w14:paraId="435FF846" w14:textId="2A3E22A3" w:rsidR="001D3E7B" w:rsidRPr="000B32F0" w:rsidRDefault="00D60385" w:rsidP="0085584A">
      <w:pPr>
        <w:spacing w:line="276" w:lineRule="auto"/>
        <w:ind w:leftChars="0" w:left="-2" w:firstLineChars="0" w:firstLine="0"/>
        <w:jc w:val="both"/>
        <w:rPr>
          <w:b/>
        </w:rPr>
      </w:pPr>
      <w:r w:rsidRPr="000B32F0">
        <w:rPr>
          <w:b/>
        </w:rPr>
        <w:t>3.</w:t>
      </w:r>
      <w:r w:rsidR="000750F9">
        <w:rPr>
          <w:b/>
        </w:rPr>
        <w:t>4</w:t>
      </w:r>
      <w:r w:rsidR="009C2394">
        <w:rPr>
          <w:b/>
        </w:rPr>
        <w:t>.</w:t>
      </w:r>
      <w:r w:rsidR="009C2394">
        <w:rPr>
          <w:b/>
        </w:rPr>
        <w:tab/>
      </w:r>
      <w:r w:rsidRPr="000B32F0">
        <w:rPr>
          <w:b/>
        </w:rPr>
        <w:t>Da qualificação técnica</w:t>
      </w:r>
      <w:r w:rsidR="00144DBB">
        <w:rPr>
          <w:b/>
        </w:rPr>
        <w:t>:</w:t>
      </w:r>
    </w:p>
    <w:p w14:paraId="3A2DDB1B" w14:textId="57392E96" w:rsidR="00BA2189" w:rsidRPr="00EC0AFE" w:rsidRDefault="00D60385" w:rsidP="0085584A">
      <w:pPr>
        <w:spacing w:line="276" w:lineRule="auto"/>
        <w:ind w:leftChars="0" w:firstLineChars="0" w:firstLine="0"/>
        <w:jc w:val="both"/>
      </w:pPr>
      <w:r w:rsidRPr="000B32F0">
        <w:rPr>
          <w:b/>
        </w:rPr>
        <w:t>3.</w:t>
      </w:r>
      <w:r w:rsidR="000750F9">
        <w:rPr>
          <w:b/>
        </w:rPr>
        <w:t>4.</w:t>
      </w:r>
      <w:r w:rsidRPr="000B32F0">
        <w:rPr>
          <w:b/>
        </w:rPr>
        <w:t>1</w:t>
      </w:r>
      <w:r w:rsidR="000750F9">
        <w:rPr>
          <w:b/>
        </w:rPr>
        <w:tab/>
      </w:r>
      <w:r w:rsidR="00BA2189" w:rsidRPr="00EC0AFE">
        <w:t>O licitante deverá apresentar, no mínimo, 01 (um) Atestado de Capacidade Técnica de fornecimento para Pessoa Jurídica de Direito Público ou Privado, que demonstre que o licitante forneceu ou está fornecendo objetos da mesma natureza ou similares ao da presente licitação de modo satisfatório equivalente a 30% (trinta por cento) do quantitativo do objeto licitado, no âmbito de sua atividade econômica principal e/ou secundária, especificada no contrato social registrado na junta comercial competente;</w:t>
      </w:r>
    </w:p>
    <w:p w14:paraId="0C3B6358" w14:textId="486EA192" w:rsidR="00C311D1" w:rsidRPr="000B32F0" w:rsidRDefault="00D60385" w:rsidP="0085584A">
      <w:pPr>
        <w:spacing w:line="276" w:lineRule="auto"/>
        <w:ind w:leftChars="0" w:firstLineChars="0" w:firstLine="0"/>
        <w:jc w:val="both"/>
      </w:pPr>
      <w:r w:rsidRPr="000B32F0">
        <w:rPr>
          <w:b/>
        </w:rPr>
        <w:t>3.</w:t>
      </w:r>
      <w:r w:rsidR="002A5330">
        <w:rPr>
          <w:b/>
        </w:rPr>
        <w:t>4.2</w:t>
      </w:r>
      <w:r w:rsidR="002A5330">
        <w:rPr>
          <w:b/>
        </w:rPr>
        <w:tab/>
      </w:r>
      <w:r w:rsidR="00BA2189" w:rsidRPr="000B32F0">
        <w:t>O(s) Atestado(s) deverá(</w:t>
      </w:r>
      <w:proofErr w:type="spellStart"/>
      <w:r w:rsidR="00BA2189" w:rsidRPr="000B32F0">
        <w:t>ão</w:t>
      </w:r>
      <w:proofErr w:type="spellEnd"/>
      <w:r w:rsidR="00BA2189" w:rsidRPr="000B32F0">
        <w:t xml:space="preserve">) ser apresentado(s) no mínimo, as seguintes informações: </w:t>
      </w:r>
    </w:p>
    <w:p w14:paraId="5D5ED3D9" w14:textId="215B37F5" w:rsidR="00C311D1" w:rsidRPr="000B32F0" w:rsidRDefault="00BA2189" w:rsidP="00CD4D32">
      <w:pPr>
        <w:pStyle w:val="PargrafodaLista"/>
        <w:numPr>
          <w:ilvl w:val="1"/>
          <w:numId w:val="4"/>
        </w:numPr>
        <w:spacing w:line="276" w:lineRule="auto"/>
        <w:ind w:leftChars="0" w:left="426" w:firstLineChars="0" w:hanging="284"/>
        <w:jc w:val="both"/>
      </w:pPr>
      <w:r w:rsidRPr="000B32F0">
        <w:t xml:space="preserve">Razão Social, CNPJ e dados de Contato do órgão (ou empresa) emissor; </w:t>
      </w:r>
    </w:p>
    <w:p w14:paraId="19F22478" w14:textId="503AD794" w:rsidR="00C311D1" w:rsidRPr="000B32F0" w:rsidRDefault="00147D8B" w:rsidP="00CD4D32">
      <w:pPr>
        <w:pStyle w:val="PargrafodaLista"/>
        <w:numPr>
          <w:ilvl w:val="1"/>
          <w:numId w:val="4"/>
        </w:numPr>
        <w:spacing w:line="276" w:lineRule="auto"/>
        <w:ind w:leftChars="0" w:left="426" w:firstLineChars="0" w:hanging="284"/>
        <w:jc w:val="both"/>
      </w:pPr>
      <w:r w:rsidRPr="000B32F0">
        <w:t>Descrição</w:t>
      </w:r>
      <w:r w:rsidR="00BA2189" w:rsidRPr="000B32F0">
        <w:t xml:space="preserve"> do objeto contratado; </w:t>
      </w:r>
    </w:p>
    <w:p w14:paraId="796DD400" w14:textId="04EBE26B" w:rsidR="00C311D1" w:rsidRPr="000B32F0" w:rsidRDefault="00147D8B" w:rsidP="00CD4D32">
      <w:pPr>
        <w:pStyle w:val="PargrafodaLista"/>
        <w:numPr>
          <w:ilvl w:val="1"/>
          <w:numId w:val="4"/>
        </w:numPr>
        <w:spacing w:line="276" w:lineRule="auto"/>
        <w:ind w:leftChars="0" w:left="426" w:firstLineChars="0" w:hanging="284"/>
        <w:jc w:val="both"/>
      </w:pPr>
      <w:r w:rsidRPr="000B32F0">
        <w:t>Prazo</w:t>
      </w:r>
      <w:r w:rsidR="00BA2189" w:rsidRPr="000B32F0">
        <w:t xml:space="preserve"> de fornecimento e; </w:t>
      </w:r>
    </w:p>
    <w:p w14:paraId="056AFDFD" w14:textId="5C160842" w:rsidR="00C311D1" w:rsidRPr="000B32F0" w:rsidRDefault="00147D8B" w:rsidP="00CD4D32">
      <w:pPr>
        <w:pStyle w:val="PargrafodaLista"/>
        <w:numPr>
          <w:ilvl w:val="1"/>
          <w:numId w:val="4"/>
        </w:numPr>
        <w:spacing w:line="276" w:lineRule="auto"/>
        <w:ind w:leftChars="0" w:left="426" w:firstLineChars="0" w:hanging="284"/>
        <w:jc w:val="both"/>
      </w:pPr>
      <w:r w:rsidRPr="000B32F0">
        <w:t>Assinatura</w:t>
      </w:r>
      <w:r w:rsidR="00BA2189" w:rsidRPr="000B32F0">
        <w:t xml:space="preserve"> e nome legível do responsável pela gestão do fornecimento do objeto. </w:t>
      </w:r>
    </w:p>
    <w:p w14:paraId="749E7B4B" w14:textId="47754004" w:rsidR="001D3E7B" w:rsidRPr="000B32F0" w:rsidRDefault="002A5330" w:rsidP="0085584A">
      <w:pPr>
        <w:spacing w:line="276" w:lineRule="auto"/>
        <w:ind w:leftChars="0" w:firstLineChars="0" w:firstLine="0"/>
        <w:jc w:val="both"/>
      </w:pPr>
      <w:r>
        <w:rPr>
          <w:b/>
        </w:rPr>
        <w:t>3.4.3</w:t>
      </w:r>
      <w:r>
        <w:rPr>
          <w:b/>
        </w:rPr>
        <w:tab/>
      </w:r>
      <w:r w:rsidR="001D3E7B" w:rsidRPr="000B32F0">
        <w:t>Comprovação de que possui em seu quadro de funcionários, profissional responsável pela empresa inscrito na entidade profissional competente e possuidor de anotação de responsabilidade técnica no tocante aos serviços objeto desta licitação.</w:t>
      </w:r>
    </w:p>
    <w:p w14:paraId="6B450B8F" w14:textId="7E6D8590" w:rsidR="00F06D83" w:rsidRPr="00EC0AFE" w:rsidRDefault="00D60385" w:rsidP="0085584A">
      <w:pPr>
        <w:spacing w:line="276" w:lineRule="auto"/>
        <w:ind w:left="0" w:hanging="2"/>
        <w:jc w:val="both"/>
        <w:rPr>
          <w:rFonts w:eastAsia="Calibri"/>
          <w:lang w:eastAsia="en-US"/>
        </w:rPr>
      </w:pPr>
      <w:r w:rsidRPr="00EC0AFE">
        <w:rPr>
          <w:b/>
        </w:rPr>
        <w:t>3</w:t>
      </w:r>
      <w:r w:rsidR="00717D47">
        <w:rPr>
          <w:b/>
        </w:rPr>
        <w:t>.4.4</w:t>
      </w:r>
      <w:r w:rsidR="00717D47">
        <w:rPr>
          <w:b/>
        </w:rPr>
        <w:tab/>
      </w:r>
      <w:r w:rsidRPr="00EC0AFE">
        <w:rPr>
          <w:b/>
        </w:rPr>
        <w:t xml:space="preserve"> </w:t>
      </w:r>
      <w:r w:rsidR="00F06D83" w:rsidRPr="00EC0AFE">
        <w:rPr>
          <w:rFonts w:eastAsia="Calibri"/>
          <w:lang w:eastAsia="en-US"/>
        </w:rPr>
        <w:t xml:space="preserve">Poderão participar desta Licitação os interessados que estiverem previamente credenciados no Sistema de Cadastramento Unificado de </w:t>
      </w:r>
      <w:proofErr w:type="gramStart"/>
      <w:r w:rsidR="00C25E29" w:rsidRPr="00EC0AFE">
        <w:rPr>
          <w:rFonts w:eastAsia="Calibri"/>
          <w:lang w:eastAsia="en-US"/>
        </w:rPr>
        <w:t>CONTRATADA</w:t>
      </w:r>
      <w:r w:rsidR="00437B7D" w:rsidRPr="00EC0AFE">
        <w:rPr>
          <w:rFonts w:eastAsia="Calibri"/>
          <w:lang w:eastAsia="en-US"/>
        </w:rPr>
        <w:t xml:space="preserve"> </w:t>
      </w:r>
      <w:r w:rsidR="00F06D83" w:rsidRPr="00EC0AFE">
        <w:rPr>
          <w:rFonts w:eastAsia="Calibri"/>
          <w:lang w:eastAsia="en-US"/>
        </w:rPr>
        <w:t xml:space="preserve"> -</w:t>
      </w:r>
      <w:proofErr w:type="gramEnd"/>
      <w:r w:rsidR="00F06D83" w:rsidRPr="00EC0AFE">
        <w:rPr>
          <w:rFonts w:eastAsia="Calibri"/>
          <w:lang w:eastAsia="en-US"/>
        </w:rPr>
        <w:t xml:space="preserve"> </w:t>
      </w:r>
      <w:proofErr w:type="spellStart"/>
      <w:r w:rsidR="00F06D83" w:rsidRPr="00EC0AFE">
        <w:rPr>
          <w:rFonts w:eastAsia="Calibri"/>
          <w:lang w:eastAsia="en-US"/>
        </w:rPr>
        <w:t>Sicaf</w:t>
      </w:r>
      <w:proofErr w:type="spellEnd"/>
      <w:r w:rsidR="00F06D83" w:rsidRPr="00EC0AFE">
        <w:rPr>
          <w:rFonts w:eastAsia="Calibri"/>
          <w:lang w:eastAsia="en-US"/>
        </w:rPr>
        <w:t xml:space="preserve"> e no Sistema </w:t>
      </w:r>
      <w:r w:rsidR="00F06D83" w:rsidRPr="00EC0AFE">
        <w:rPr>
          <w:rFonts w:eastAsia="Calibri"/>
          <w:lang w:eastAsia="en-US"/>
        </w:rPr>
        <w:lastRenderedPageBreak/>
        <w:t>de Compras do Governo Federal (www.gov.br/compras), por meio de Certificado Digital conferido pela Infraestrutura de Chaves Públicas Brasileira – ICP – Brasil.</w:t>
      </w:r>
    </w:p>
    <w:p w14:paraId="7A823FCF" w14:textId="12E51FCB" w:rsidR="00BA2189" w:rsidRDefault="00D60385" w:rsidP="0085584A">
      <w:pPr>
        <w:spacing w:line="276" w:lineRule="auto"/>
        <w:ind w:left="0" w:hanging="2"/>
        <w:jc w:val="both"/>
        <w:rPr>
          <w:rFonts w:eastAsia="Calibri"/>
          <w:color w:val="000000"/>
          <w:lang w:eastAsia="en-US"/>
        </w:rPr>
      </w:pPr>
      <w:r w:rsidRPr="000B32F0">
        <w:rPr>
          <w:b/>
        </w:rPr>
        <w:t>3</w:t>
      </w:r>
      <w:r w:rsidR="00717D47">
        <w:rPr>
          <w:b/>
        </w:rPr>
        <w:t>.4.5</w:t>
      </w:r>
      <w:r w:rsidR="00717D47">
        <w:rPr>
          <w:b/>
        </w:rPr>
        <w:tab/>
      </w:r>
      <w:r w:rsidRPr="000B32F0">
        <w:rPr>
          <w:rFonts w:eastAsia="Calibri"/>
          <w:b/>
          <w:color w:val="000000"/>
          <w:lang w:eastAsia="en-US"/>
        </w:rPr>
        <w:t>Atendimento</w:t>
      </w:r>
      <w:r w:rsidR="00BA2189" w:rsidRPr="000B32F0">
        <w:rPr>
          <w:rFonts w:eastAsia="Calibri"/>
          <w:b/>
          <w:color w:val="000000"/>
          <w:lang w:eastAsia="en-US"/>
        </w:rPr>
        <w:t xml:space="preserve"> </w:t>
      </w:r>
      <w:r w:rsidRPr="000B32F0">
        <w:rPr>
          <w:rFonts w:eastAsia="Calibri"/>
          <w:b/>
          <w:color w:val="000000"/>
          <w:lang w:eastAsia="en-US"/>
        </w:rPr>
        <w:t>ao art</w:t>
      </w:r>
      <w:r w:rsidR="00BA2189" w:rsidRPr="000B32F0">
        <w:rPr>
          <w:rFonts w:eastAsia="Calibri"/>
          <w:b/>
          <w:color w:val="000000"/>
          <w:lang w:eastAsia="en-US"/>
        </w:rPr>
        <w:t xml:space="preserve">. 7º, </w:t>
      </w:r>
      <w:r w:rsidRPr="000B32F0">
        <w:rPr>
          <w:rFonts w:eastAsia="Calibri"/>
          <w:b/>
          <w:color w:val="000000"/>
          <w:lang w:eastAsia="en-US"/>
        </w:rPr>
        <w:t>inc</w:t>
      </w:r>
      <w:r w:rsidR="00BA2189" w:rsidRPr="000B32F0">
        <w:rPr>
          <w:rFonts w:eastAsia="Calibri"/>
          <w:b/>
          <w:color w:val="000000"/>
          <w:lang w:eastAsia="en-US"/>
        </w:rPr>
        <w:t xml:space="preserve">. XXXIII </w:t>
      </w:r>
      <w:r w:rsidRPr="000B32F0">
        <w:rPr>
          <w:rFonts w:eastAsia="Calibri"/>
          <w:b/>
          <w:color w:val="000000"/>
          <w:lang w:eastAsia="en-US"/>
        </w:rPr>
        <w:t>da</w:t>
      </w:r>
      <w:r w:rsidR="00BA2189" w:rsidRPr="000B32F0">
        <w:rPr>
          <w:rFonts w:eastAsia="Calibri"/>
          <w:b/>
          <w:color w:val="000000"/>
          <w:lang w:eastAsia="en-US"/>
        </w:rPr>
        <w:t xml:space="preserve"> </w:t>
      </w:r>
      <w:r w:rsidRPr="000B32F0">
        <w:rPr>
          <w:rFonts w:eastAsia="Calibri"/>
          <w:b/>
          <w:color w:val="000000"/>
          <w:lang w:eastAsia="en-US"/>
        </w:rPr>
        <w:t>Constituição</w:t>
      </w:r>
      <w:r w:rsidR="00BA2189" w:rsidRPr="000B32F0">
        <w:rPr>
          <w:rFonts w:eastAsia="Calibri"/>
          <w:b/>
          <w:color w:val="000000"/>
          <w:lang w:eastAsia="en-US"/>
        </w:rPr>
        <w:t xml:space="preserve">: </w:t>
      </w:r>
      <w:r w:rsidR="00BA2189" w:rsidRPr="000B32F0">
        <w:rPr>
          <w:rFonts w:eastAsia="Calibri"/>
          <w:color w:val="000000"/>
          <w:lang w:eastAsia="en-US"/>
        </w:rPr>
        <w:t xml:space="preserve">A </w:t>
      </w:r>
      <w:r w:rsidR="005809E7" w:rsidRPr="000B32F0">
        <w:rPr>
          <w:rFonts w:eastAsia="Calibri"/>
          <w:color w:val="000000"/>
          <w:lang w:eastAsia="en-US"/>
        </w:rPr>
        <w:t>CONTRATADA</w:t>
      </w:r>
      <w:r w:rsidR="00BA2189" w:rsidRPr="000B32F0">
        <w:rPr>
          <w:rFonts w:eastAsia="Calibri"/>
          <w:color w:val="000000"/>
          <w:lang w:eastAsia="en-US"/>
        </w:rPr>
        <w:t xml:space="preserve"> deverá apresentar Declaração de que a empresa não emprega menor de 18 (dezoito) anos para a realização de trabalhos noturnos, perigosos ou insalubres, bem como não utiliza, para qualquer trabalho, mão-de-obra de menores de 16 (dezesseis) anos, exceto na condição de aprendiz, a partir de 14 (quatorze) anos.</w:t>
      </w:r>
    </w:p>
    <w:p w14:paraId="7B017CE5" w14:textId="77777777" w:rsidR="00717D47" w:rsidRPr="000B32F0" w:rsidRDefault="00717D47" w:rsidP="0085584A">
      <w:pPr>
        <w:spacing w:line="276" w:lineRule="auto"/>
        <w:ind w:left="0" w:hanging="2"/>
        <w:jc w:val="both"/>
        <w:rPr>
          <w:rFonts w:eastAsia="Calibri"/>
          <w:color w:val="000000"/>
          <w:lang w:eastAsia="en-US"/>
        </w:rPr>
      </w:pPr>
    </w:p>
    <w:p w14:paraId="66C3B2FA" w14:textId="3BC63F18" w:rsidR="00924BC3" w:rsidRPr="000B32F0" w:rsidRDefault="00D60385" w:rsidP="0085584A">
      <w:pPr>
        <w:spacing w:line="276" w:lineRule="auto"/>
        <w:ind w:leftChars="0" w:left="-2" w:firstLineChars="0" w:firstLine="0"/>
        <w:jc w:val="both"/>
        <w:rPr>
          <w:b/>
        </w:rPr>
      </w:pPr>
      <w:r w:rsidRPr="000B32F0">
        <w:rPr>
          <w:b/>
        </w:rPr>
        <w:t>3.</w:t>
      </w:r>
      <w:r w:rsidR="00717D47">
        <w:rPr>
          <w:b/>
        </w:rPr>
        <w:t>5</w:t>
      </w:r>
      <w:r w:rsidRPr="000B32F0">
        <w:rPr>
          <w:b/>
        </w:rPr>
        <w:t>.</w:t>
      </w:r>
      <w:r w:rsidR="009C2394">
        <w:rPr>
          <w:b/>
        </w:rPr>
        <w:tab/>
      </w:r>
      <w:r w:rsidR="00746E1F">
        <w:rPr>
          <w:b/>
        </w:rPr>
        <w:t>Dos critérios de sustentabilidade:</w:t>
      </w:r>
    </w:p>
    <w:p w14:paraId="22CE592C" w14:textId="30B03C4E" w:rsidR="00A36D40" w:rsidRPr="000B32F0" w:rsidRDefault="00924BC3" w:rsidP="0085584A">
      <w:pPr>
        <w:spacing w:line="276" w:lineRule="auto"/>
        <w:ind w:leftChars="0" w:left="-2" w:firstLineChars="0" w:firstLine="0"/>
        <w:jc w:val="both"/>
      </w:pPr>
      <w:r w:rsidRPr="000B32F0">
        <w:rPr>
          <w:b/>
        </w:rPr>
        <w:t>3.</w:t>
      </w:r>
      <w:r w:rsidR="00717D47">
        <w:rPr>
          <w:b/>
        </w:rPr>
        <w:t>5</w:t>
      </w:r>
      <w:r w:rsidRPr="000B32F0">
        <w:rPr>
          <w:b/>
        </w:rPr>
        <w:t>.1</w:t>
      </w:r>
      <w:r w:rsidR="00D6062A">
        <w:rPr>
          <w:b/>
        </w:rPr>
        <w:tab/>
      </w:r>
      <w:r w:rsidR="00A427D2" w:rsidRPr="000B32F0">
        <w:t>A contratada</w:t>
      </w:r>
      <w:r w:rsidR="00A36D40" w:rsidRPr="000B32F0">
        <w:t xml:space="preserve"> </w:t>
      </w:r>
      <w:r w:rsidR="00D6062A">
        <w:t xml:space="preserve">deverá utilizar de maneira eficiente papel reciclável ou certificado pelo FSC e </w:t>
      </w:r>
      <w:r w:rsidR="00D6062A" w:rsidRPr="00D6062A">
        <w:t>CERFLOR</w:t>
      </w:r>
      <w:r w:rsidR="00650E3B">
        <w:t>.</w:t>
      </w:r>
    </w:p>
    <w:p w14:paraId="0BE681D6" w14:textId="301F654D" w:rsidR="00152BDB" w:rsidRDefault="00924BC3" w:rsidP="0085584A">
      <w:pPr>
        <w:spacing w:line="276" w:lineRule="auto"/>
        <w:ind w:leftChars="0" w:left="-2" w:firstLineChars="0" w:firstLine="0"/>
        <w:jc w:val="both"/>
        <w:rPr>
          <w:bCs/>
        </w:rPr>
      </w:pPr>
      <w:r w:rsidRPr="000B32F0">
        <w:rPr>
          <w:b/>
        </w:rPr>
        <w:t>3.</w:t>
      </w:r>
      <w:r w:rsidR="00D6062A">
        <w:rPr>
          <w:b/>
        </w:rPr>
        <w:t>5.2</w:t>
      </w:r>
      <w:r w:rsidR="00D6062A">
        <w:rPr>
          <w:b/>
        </w:rPr>
        <w:tab/>
      </w:r>
      <w:r w:rsidR="00650E3B">
        <w:rPr>
          <w:bCs/>
        </w:rPr>
        <w:t>A contratada deverá priorizar a utilização de tintas menos ou não poluentes.</w:t>
      </w:r>
    </w:p>
    <w:p w14:paraId="1052C187" w14:textId="19FF8A81" w:rsidR="00650E3B" w:rsidRDefault="00650E3B" w:rsidP="0085584A">
      <w:pPr>
        <w:spacing w:line="276" w:lineRule="auto"/>
        <w:ind w:leftChars="0" w:left="-2" w:firstLineChars="0" w:firstLine="0"/>
        <w:jc w:val="both"/>
        <w:rPr>
          <w:bCs/>
        </w:rPr>
      </w:pPr>
      <w:r>
        <w:rPr>
          <w:b/>
        </w:rPr>
        <w:t>3.5.3</w:t>
      </w:r>
      <w:r>
        <w:rPr>
          <w:b/>
        </w:rPr>
        <w:tab/>
      </w:r>
      <w:r>
        <w:rPr>
          <w:bCs/>
        </w:rPr>
        <w:t xml:space="preserve">A contratada deverá priorizar a utilização de meios de produção e consumo de energia eficientes e sustentáveis em sua cadeia de produção, como a utilização de painéis </w:t>
      </w:r>
      <w:r w:rsidR="00746E1F">
        <w:rPr>
          <w:bCs/>
        </w:rPr>
        <w:t>solares</w:t>
      </w:r>
      <w:r>
        <w:rPr>
          <w:bCs/>
        </w:rPr>
        <w:t xml:space="preserve"> </w:t>
      </w:r>
      <w:r w:rsidR="00746E1F">
        <w:rPr>
          <w:bCs/>
        </w:rPr>
        <w:t xml:space="preserve">e </w:t>
      </w:r>
      <w:r>
        <w:rPr>
          <w:bCs/>
        </w:rPr>
        <w:t>equipamentos energeticamente eficientes</w:t>
      </w:r>
      <w:r w:rsidR="00746E1F">
        <w:rPr>
          <w:bCs/>
        </w:rPr>
        <w:t>.</w:t>
      </w:r>
    </w:p>
    <w:p w14:paraId="697FBBFD" w14:textId="21C8B01E" w:rsidR="00650E3B" w:rsidRPr="00746E1F" w:rsidRDefault="00650E3B" w:rsidP="0085584A">
      <w:pPr>
        <w:spacing w:line="276" w:lineRule="auto"/>
        <w:ind w:leftChars="0" w:left="-2" w:firstLineChars="0" w:firstLine="0"/>
        <w:jc w:val="both"/>
        <w:rPr>
          <w:bCs/>
        </w:rPr>
      </w:pPr>
      <w:r>
        <w:rPr>
          <w:b/>
        </w:rPr>
        <w:t>3.5.4</w:t>
      </w:r>
      <w:r>
        <w:rPr>
          <w:b/>
        </w:rPr>
        <w:tab/>
      </w:r>
      <w:r>
        <w:rPr>
          <w:bCs/>
        </w:rPr>
        <w:t xml:space="preserve">A contratada deverá priorizar a utilização de sistema de reutilização ou destinação dos resíduos sólidos provenientes da cadeia de produção como papel, plástico </w:t>
      </w:r>
      <w:r w:rsidR="00746E1F">
        <w:rPr>
          <w:bCs/>
        </w:rPr>
        <w:t>e outros materiais residuais.</w:t>
      </w:r>
    </w:p>
    <w:p w14:paraId="250F9DB9" w14:textId="30C3FD00" w:rsidR="003556B6" w:rsidRDefault="00924BC3" w:rsidP="0085584A">
      <w:pPr>
        <w:spacing w:line="276" w:lineRule="auto"/>
        <w:ind w:leftChars="0" w:left="-2" w:firstLineChars="0" w:firstLine="0"/>
        <w:jc w:val="both"/>
      </w:pPr>
      <w:r w:rsidRPr="000B32F0">
        <w:rPr>
          <w:b/>
        </w:rPr>
        <w:t>3.</w:t>
      </w:r>
      <w:r w:rsidR="00746E1F">
        <w:rPr>
          <w:b/>
        </w:rPr>
        <w:t>5</w:t>
      </w:r>
      <w:r w:rsidRPr="000B32F0">
        <w:rPr>
          <w:b/>
        </w:rPr>
        <w:t>.</w:t>
      </w:r>
      <w:r w:rsidR="00746E1F">
        <w:rPr>
          <w:b/>
        </w:rPr>
        <w:t>5</w:t>
      </w:r>
      <w:r w:rsidR="00746E1F">
        <w:rPr>
          <w:b/>
        </w:rPr>
        <w:tab/>
      </w:r>
      <w:r w:rsidR="00A36D40" w:rsidRPr="000B32F0">
        <w:t>Além dos apontamentos acima a</w:t>
      </w:r>
      <w:r w:rsidR="004B70B2" w:rsidRPr="000B32F0">
        <w:t xml:space="preserve"> </w:t>
      </w:r>
      <w:r w:rsidR="005809E7" w:rsidRPr="000B32F0">
        <w:t>CONTRATADA</w:t>
      </w:r>
      <w:r w:rsidR="004B70B2" w:rsidRPr="000B32F0">
        <w:t xml:space="preserve"> deve atender as normativas fixadas em Decreto nº 3.537/2023 de 09 de maio de 2023 referente aos critérios de sustentabilidade.</w:t>
      </w:r>
    </w:p>
    <w:p w14:paraId="69CDBD4B" w14:textId="77777777" w:rsidR="00144DBB" w:rsidRPr="000B32F0" w:rsidRDefault="00144DBB" w:rsidP="0085584A">
      <w:pPr>
        <w:spacing w:line="276" w:lineRule="auto"/>
        <w:ind w:leftChars="0" w:left="-2" w:firstLineChars="0" w:firstLine="0"/>
        <w:jc w:val="both"/>
      </w:pPr>
    </w:p>
    <w:p w14:paraId="632297C6" w14:textId="6F6671FF" w:rsidR="00C66115" w:rsidRPr="000B32F0" w:rsidRDefault="00924BC3" w:rsidP="0085584A">
      <w:pPr>
        <w:spacing w:line="276" w:lineRule="auto"/>
        <w:ind w:leftChars="0" w:left="-2" w:firstLineChars="0" w:firstLine="0"/>
        <w:rPr>
          <w:b/>
        </w:rPr>
      </w:pPr>
      <w:r w:rsidRPr="000B32F0">
        <w:rPr>
          <w:b/>
        </w:rPr>
        <w:t>3.</w:t>
      </w:r>
      <w:r w:rsidR="00144DBB">
        <w:rPr>
          <w:b/>
        </w:rPr>
        <w:t>6</w:t>
      </w:r>
      <w:r w:rsidRPr="000B32F0">
        <w:rPr>
          <w:b/>
        </w:rPr>
        <w:t>.</w:t>
      </w:r>
      <w:r w:rsidR="009C2394">
        <w:rPr>
          <w:b/>
        </w:rPr>
        <w:tab/>
      </w:r>
      <w:r w:rsidR="00144DBB">
        <w:rPr>
          <w:b/>
        </w:rPr>
        <w:t>Da duração do contrato</w:t>
      </w:r>
      <w:r w:rsidR="00095B13" w:rsidRPr="000B32F0">
        <w:rPr>
          <w:b/>
        </w:rPr>
        <w:t>:</w:t>
      </w:r>
    </w:p>
    <w:p w14:paraId="41257167" w14:textId="6679FCDD" w:rsidR="001D3E7B" w:rsidRPr="000B32F0" w:rsidRDefault="00924BC3" w:rsidP="0085584A">
      <w:pPr>
        <w:spacing w:line="276" w:lineRule="auto"/>
        <w:ind w:leftChars="0" w:left="-2" w:firstLineChars="0" w:firstLine="0"/>
        <w:jc w:val="both"/>
      </w:pPr>
      <w:r w:rsidRPr="000B32F0">
        <w:rPr>
          <w:b/>
        </w:rPr>
        <w:t>3.</w:t>
      </w:r>
      <w:r w:rsidR="00144DBB">
        <w:rPr>
          <w:b/>
        </w:rPr>
        <w:t>6</w:t>
      </w:r>
      <w:r w:rsidRPr="000B32F0">
        <w:rPr>
          <w:b/>
        </w:rPr>
        <w:t>.</w:t>
      </w:r>
      <w:r w:rsidR="00FF6F57" w:rsidRPr="000B32F0">
        <w:rPr>
          <w:b/>
        </w:rPr>
        <w:t>1</w:t>
      </w:r>
      <w:r w:rsidR="00995A7F">
        <w:tab/>
      </w:r>
      <w:r w:rsidR="00FF6F57" w:rsidRPr="000B32F0">
        <w:t>Previsão</w:t>
      </w:r>
      <w:r w:rsidR="004B70B2" w:rsidRPr="000B32F0">
        <w:t xml:space="preserve"> de data em que deve ser assinado o instrumento contratual:</w:t>
      </w:r>
      <w:r w:rsidR="00AF1A6E">
        <w:t xml:space="preserve"> </w:t>
      </w:r>
      <w:proofErr w:type="gramStart"/>
      <w:r w:rsidR="00AF1A6E">
        <w:t>Abril</w:t>
      </w:r>
      <w:proofErr w:type="gramEnd"/>
      <w:r w:rsidR="004B70B2" w:rsidRPr="000B32F0">
        <w:t>/202</w:t>
      </w:r>
      <w:r w:rsidR="00AF1A6E">
        <w:t>5</w:t>
      </w:r>
      <w:r w:rsidR="00995A7F">
        <w:t>.</w:t>
      </w:r>
    </w:p>
    <w:p w14:paraId="547C5A87" w14:textId="6A0E58A0" w:rsidR="004B70B2" w:rsidRPr="000B32F0" w:rsidRDefault="004B70B2" w:rsidP="0085584A">
      <w:pPr>
        <w:spacing w:line="276" w:lineRule="auto"/>
        <w:ind w:leftChars="0" w:left="-2" w:firstLineChars="0" w:firstLine="0"/>
      </w:pPr>
      <w:r w:rsidRPr="000B32F0">
        <w:t xml:space="preserve">Estimada de disponibilização do bem/serviço: </w:t>
      </w:r>
      <w:proofErr w:type="gramStart"/>
      <w:r w:rsidR="00AF1A6E">
        <w:t>Abril</w:t>
      </w:r>
      <w:proofErr w:type="gramEnd"/>
      <w:r w:rsidRPr="000B32F0">
        <w:t>/202</w:t>
      </w:r>
      <w:r w:rsidR="00AF1A6E">
        <w:t>5</w:t>
      </w:r>
      <w:r w:rsidR="00995A7F">
        <w:t>.</w:t>
      </w:r>
    </w:p>
    <w:p w14:paraId="41A9CC47" w14:textId="679A5475" w:rsidR="004B70B2" w:rsidRPr="000B32F0" w:rsidRDefault="00924BC3" w:rsidP="0085584A">
      <w:pPr>
        <w:spacing w:line="276" w:lineRule="auto"/>
        <w:ind w:leftChars="0" w:left="-2" w:firstLineChars="0" w:firstLine="0"/>
      </w:pPr>
      <w:r w:rsidRPr="000B32F0">
        <w:rPr>
          <w:b/>
        </w:rPr>
        <w:t>3.</w:t>
      </w:r>
      <w:r w:rsidR="00144DBB">
        <w:rPr>
          <w:b/>
        </w:rPr>
        <w:t>6</w:t>
      </w:r>
      <w:r w:rsidRPr="000B32F0">
        <w:rPr>
          <w:b/>
        </w:rPr>
        <w:t>.</w:t>
      </w:r>
      <w:r w:rsidR="00FF6F57" w:rsidRPr="000B32F0">
        <w:rPr>
          <w:b/>
        </w:rPr>
        <w:t>2</w:t>
      </w:r>
      <w:r w:rsidR="00995A7F">
        <w:tab/>
      </w:r>
      <w:r w:rsidR="00FF6F57" w:rsidRPr="000B32F0">
        <w:t>Data</w:t>
      </w:r>
      <w:r w:rsidR="004B70B2" w:rsidRPr="000B32F0">
        <w:t xml:space="preserve"> início da execução: </w:t>
      </w:r>
      <w:proofErr w:type="gramStart"/>
      <w:r w:rsidR="00AF1A6E">
        <w:t>Abril</w:t>
      </w:r>
      <w:proofErr w:type="gramEnd"/>
      <w:r w:rsidR="004B70B2" w:rsidRPr="000B32F0">
        <w:t>/202</w:t>
      </w:r>
      <w:r w:rsidR="00AF1A6E">
        <w:t>5</w:t>
      </w:r>
      <w:r w:rsidR="00995A7F">
        <w:t>.</w:t>
      </w:r>
    </w:p>
    <w:p w14:paraId="79A3B230" w14:textId="461E82E9" w:rsidR="00995A7F" w:rsidRDefault="00924BC3" w:rsidP="0085584A">
      <w:pPr>
        <w:spacing w:line="276" w:lineRule="auto"/>
        <w:ind w:leftChars="0" w:left="-2" w:firstLineChars="0" w:firstLine="0"/>
        <w:jc w:val="both"/>
      </w:pPr>
      <w:r w:rsidRPr="000B32F0">
        <w:rPr>
          <w:b/>
        </w:rPr>
        <w:t>3.</w:t>
      </w:r>
      <w:r w:rsidR="00144DBB">
        <w:rPr>
          <w:b/>
        </w:rPr>
        <w:t>6</w:t>
      </w:r>
      <w:r w:rsidRPr="000B32F0">
        <w:rPr>
          <w:b/>
        </w:rPr>
        <w:t>.3</w:t>
      </w:r>
      <w:r w:rsidR="00995A7F">
        <w:rPr>
          <w:b/>
        </w:rPr>
        <w:tab/>
      </w:r>
      <w:r w:rsidR="004B70B2" w:rsidRPr="000B32F0">
        <w:t>O contrato será de natureza continuada, com vigência de 12 (doze</w:t>
      </w:r>
      <w:r w:rsidRPr="000B32F0">
        <w:t>)</w:t>
      </w:r>
      <w:r w:rsidR="004B70B2" w:rsidRPr="000B32F0">
        <w:t xml:space="preserve"> meses e prorrogável </w:t>
      </w:r>
      <w:r w:rsidR="004B70B2" w:rsidRPr="00EC0AFE">
        <w:t xml:space="preserve">por até </w:t>
      </w:r>
      <w:r w:rsidR="00995A7F">
        <w:t>12 (doze) meses.</w:t>
      </w:r>
    </w:p>
    <w:p w14:paraId="42C390BE" w14:textId="39464E9D" w:rsidR="00995A7F" w:rsidRDefault="00995A7F" w:rsidP="0085584A">
      <w:pPr>
        <w:spacing w:line="276" w:lineRule="auto"/>
        <w:ind w:leftChars="0" w:left="-2" w:firstLineChars="0" w:firstLine="0"/>
        <w:jc w:val="both"/>
      </w:pPr>
      <w:r w:rsidRPr="00995A7F">
        <w:rPr>
          <w:b/>
        </w:rPr>
        <w:t>3.</w:t>
      </w:r>
      <w:r w:rsidR="00144DBB">
        <w:rPr>
          <w:b/>
        </w:rPr>
        <w:t>6</w:t>
      </w:r>
      <w:r w:rsidRPr="00995A7F">
        <w:rPr>
          <w:b/>
        </w:rPr>
        <w:t>.4</w:t>
      </w:r>
      <w:r>
        <w:tab/>
        <w:t>O contrato poderá ser prorrogado sucessivamente, desde que as condições e os preços permaneçam vantajosos para a Administração, permitida a negociação com o contratado ou a extinção contratual sem ônus para qualquer das partes, nos termos do art. 107 da Lei n. 14.133/2021.</w:t>
      </w:r>
    </w:p>
    <w:p w14:paraId="3A5785AC" w14:textId="77777777" w:rsidR="00144DBB" w:rsidRPr="00EC0AFE" w:rsidRDefault="00144DBB" w:rsidP="0085584A">
      <w:pPr>
        <w:spacing w:line="276" w:lineRule="auto"/>
        <w:ind w:leftChars="0" w:left="-2" w:firstLineChars="0" w:firstLine="0"/>
        <w:jc w:val="both"/>
      </w:pPr>
    </w:p>
    <w:p w14:paraId="7ADEAC82" w14:textId="2D5B254D" w:rsidR="009C2394" w:rsidRDefault="009C2394" w:rsidP="0085584A">
      <w:pPr>
        <w:spacing w:line="276" w:lineRule="auto"/>
        <w:ind w:leftChars="0" w:left="-2" w:firstLineChars="0" w:firstLine="0"/>
        <w:jc w:val="both"/>
        <w:rPr>
          <w:b/>
        </w:rPr>
      </w:pPr>
      <w:r>
        <w:rPr>
          <w:b/>
        </w:rPr>
        <w:t>3.7.</w:t>
      </w:r>
      <w:r>
        <w:rPr>
          <w:b/>
        </w:rPr>
        <w:tab/>
        <w:t>Da garantia contratual:</w:t>
      </w:r>
    </w:p>
    <w:p w14:paraId="04140B88" w14:textId="77777777" w:rsidR="0085584A" w:rsidRPr="00D24933" w:rsidRDefault="0085584A" w:rsidP="0085584A">
      <w:pPr>
        <w:spacing w:line="276" w:lineRule="auto"/>
        <w:ind w:left="0" w:hanging="2"/>
        <w:jc w:val="both"/>
        <w:rPr>
          <w:rFonts w:eastAsia="Merriweather"/>
        </w:rPr>
      </w:pPr>
      <w:r>
        <w:rPr>
          <w:b/>
        </w:rPr>
        <w:t>3.7.1</w:t>
      </w:r>
      <w:r>
        <w:rPr>
          <w:b/>
        </w:rPr>
        <w:tab/>
      </w:r>
      <w:r w:rsidRPr="00D24933">
        <w:rPr>
          <w:rFonts w:eastAsia="Merriweather"/>
        </w:rPr>
        <w:t>Não haverá exigência da garantia da contratação dos</w:t>
      </w:r>
      <w:hyperlink r:id="rId19" w:anchor="art96">
        <w:r w:rsidRPr="00D24933">
          <w:rPr>
            <w:rFonts w:eastAsia="Merriweather"/>
          </w:rPr>
          <w:t xml:space="preserve"> </w:t>
        </w:r>
      </w:hyperlink>
      <w:hyperlink r:id="rId20" w:anchor="art96">
        <w:r w:rsidRPr="00D24933">
          <w:rPr>
            <w:rFonts w:eastAsia="Merriweather"/>
          </w:rPr>
          <w:t>artigos 96 e seguintes da Lei nº 14.133, de 2021</w:t>
        </w:r>
      </w:hyperlink>
      <w:r w:rsidRPr="00D24933">
        <w:rPr>
          <w:rFonts w:eastAsia="Merriweather"/>
        </w:rPr>
        <w:t>, pela</w:t>
      </w:r>
      <w:r>
        <w:rPr>
          <w:rFonts w:eastAsia="Merriweather"/>
        </w:rPr>
        <w:t xml:space="preserve"> razão de não haver complexidade e vultuosidade na presente contratação direta, não comprometendo o cumprimento das obrigações.</w:t>
      </w:r>
    </w:p>
    <w:p w14:paraId="1CB2CF7F" w14:textId="1FA1CBC6" w:rsidR="009C2394" w:rsidRDefault="009C2394" w:rsidP="0085584A">
      <w:pPr>
        <w:spacing w:line="276" w:lineRule="auto"/>
        <w:ind w:leftChars="0" w:left="-2" w:firstLineChars="0" w:firstLine="0"/>
        <w:jc w:val="both"/>
        <w:rPr>
          <w:b/>
        </w:rPr>
      </w:pPr>
    </w:p>
    <w:p w14:paraId="1D133530" w14:textId="41912C61" w:rsidR="0085584A" w:rsidRDefault="0085584A" w:rsidP="0085584A">
      <w:pPr>
        <w:spacing w:line="276" w:lineRule="auto"/>
        <w:ind w:leftChars="0" w:left="-2" w:firstLineChars="0" w:firstLine="0"/>
        <w:jc w:val="both"/>
        <w:rPr>
          <w:bCs/>
        </w:rPr>
      </w:pPr>
      <w:r w:rsidRPr="0085584A">
        <w:rPr>
          <w:b/>
        </w:rPr>
        <w:t>3.8.</w:t>
      </w:r>
      <w:r>
        <w:rPr>
          <w:bCs/>
        </w:rPr>
        <w:tab/>
      </w:r>
      <w:r w:rsidRPr="0085584A">
        <w:rPr>
          <w:b/>
        </w:rPr>
        <w:t>Do prazo de garantia:</w:t>
      </w:r>
    </w:p>
    <w:p w14:paraId="1574144E" w14:textId="49601C4A" w:rsidR="0085584A" w:rsidRPr="0085584A" w:rsidRDefault="0085584A" w:rsidP="0085584A">
      <w:pPr>
        <w:spacing w:line="276" w:lineRule="auto"/>
        <w:ind w:leftChars="0" w:left="-2" w:firstLineChars="0" w:firstLine="0"/>
        <w:jc w:val="both"/>
        <w:rPr>
          <w:bCs/>
        </w:rPr>
      </w:pPr>
      <w:r w:rsidRPr="0085584A">
        <w:rPr>
          <w:b/>
        </w:rPr>
        <w:t>3.8.1</w:t>
      </w:r>
      <w:r w:rsidRPr="0085584A">
        <w:rPr>
          <w:b/>
        </w:rPr>
        <w:tab/>
      </w:r>
      <w:r w:rsidRPr="0085584A">
        <w:rPr>
          <w:bCs/>
        </w:rPr>
        <w:t>Não se aplica a contratação, pois, primeiro, não se trata de fornecimento de bens e segundo, uma vez que o serviço será rejeitado, no todo ou em parte, quando em desacordo com as especificações constantes no Termo de Referência</w:t>
      </w:r>
      <w:r>
        <w:rPr>
          <w:bCs/>
        </w:rPr>
        <w:t>.</w:t>
      </w:r>
    </w:p>
    <w:p w14:paraId="29222342" w14:textId="77777777" w:rsidR="00094C56" w:rsidRPr="000B32F0" w:rsidRDefault="00FD327E" w:rsidP="0085584A">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0B32F0">
        <w:rPr>
          <w:b/>
          <w:bCs/>
        </w:rPr>
        <w:t>III - Prospecção de Soluções (artigo 15, §1º, V e VI):</w:t>
      </w:r>
    </w:p>
    <w:p w14:paraId="1F80482B" w14:textId="1E463198" w:rsidR="00AF5190" w:rsidRPr="00AF5190" w:rsidRDefault="00C66115" w:rsidP="00CD4D32">
      <w:pPr>
        <w:pStyle w:val="PargrafodaLista"/>
        <w:numPr>
          <w:ilvl w:val="0"/>
          <w:numId w:val="2"/>
        </w:numPr>
        <w:spacing w:line="276" w:lineRule="auto"/>
        <w:ind w:leftChars="0" w:firstLineChars="0"/>
        <w:rPr>
          <w:b/>
          <w:bCs/>
        </w:rPr>
      </w:pPr>
      <w:r w:rsidRPr="000B32F0">
        <w:rPr>
          <w:b/>
          <w:bCs/>
        </w:rPr>
        <w:lastRenderedPageBreak/>
        <w:t>Levantamento de Mercado (artigo 15, §1º V, do Decreto nº 3.537/2023):</w:t>
      </w:r>
    </w:p>
    <w:p w14:paraId="2CD34632" w14:textId="6111E5B8" w:rsidR="00423807" w:rsidRPr="00AF5190" w:rsidRDefault="00AF5190" w:rsidP="00CD4D32">
      <w:pPr>
        <w:pStyle w:val="PargrafodaLista"/>
        <w:numPr>
          <w:ilvl w:val="1"/>
          <w:numId w:val="8"/>
        </w:numPr>
        <w:spacing w:line="276" w:lineRule="auto"/>
        <w:ind w:leftChars="0" w:left="0" w:firstLineChars="0" w:firstLine="0"/>
        <w:jc w:val="both"/>
        <w:rPr>
          <w:bCs/>
        </w:rPr>
      </w:pPr>
      <w:r w:rsidRPr="00AF5190">
        <w:rPr>
          <w:bCs/>
        </w:rPr>
        <w:t>A Lei é taxativa ao definir que deverá ser publicado jornal diário de grande circulação, não abrindo espaços para alternativas, por isso o levantamento foi feito seguindo o que é comumente feito por outros entes púbicos.</w:t>
      </w:r>
    </w:p>
    <w:p w14:paraId="38278972" w14:textId="6336A871" w:rsidR="00AF1A6E" w:rsidRPr="00AF1A6E" w:rsidRDefault="00C66115" w:rsidP="00CD4D32">
      <w:pPr>
        <w:pStyle w:val="PargrafodaLista"/>
        <w:numPr>
          <w:ilvl w:val="0"/>
          <w:numId w:val="2"/>
        </w:numPr>
        <w:spacing w:line="276" w:lineRule="auto"/>
        <w:ind w:leftChars="0" w:firstLineChars="0"/>
        <w:rPr>
          <w:b/>
          <w:bCs/>
        </w:rPr>
      </w:pPr>
      <w:r w:rsidRPr="00AF1A6E">
        <w:rPr>
          <w:b/>
          <w:bCs/>
        </w:rPr>
        <w:t>Estimativa do valor da contratação (art. 15, §1º VI do Decreto nº 3.537/2023):</w:t>
      </w:r>
    </w:p>
    <w:p w14:paraId="5FD0B9A5" w14:textId="77777777" w:rsidR="00AF1A6E" w:rsidRPr="00AF1A6E" w:rsidRDefault="00AF1A6E" w:rsidP="00AF1A6E">
      <w:pPr>
        <w:pStyle w:val="PargrafodaLista"/>
        <w:ind w:left="0" w:right="141" w:hanging="2"/>
        <w:jc w:val="both"/>
      </w:pPr>
      <w:r w:rsidRPr="00AF1A6E">
        <w:t xml:space="preserve"> </w:t>
      </w:r>
      <w:r w:rsidRPr="00AF1A6E">
        <w:tab/>
        <w:t>A estimativa de valor da contratação, conforme os Estudos Técnicos Preliminares (ETP), tem como objetivo avaliar o potencial gasto associado à solução escolhida, a fim de verificar sua viabilidade econômica.</w:t>
      </w:r>
    </w:p>
    <w:p w14:paraId="656EE9F9" w14:textId="77777777" w:rsidR="00AF1A6E" w:rsidRPr="00AF1A6E" w:rsidRDefault="00AF1A6E" w:rsidP="00AF1A6E">
      <w:pPr>
        <w:pStyle w:val="PargrafodaLista"/>
        <w:ind w:leftChars="0" w:left="0" w:right="141" w:firstLineChars="0" w:firstLine="720"/>
        <w:jc w:val="both"/>
        <w:rPr>
          <w:position w:val="0"/>
        </w:rPr>
      </w:pPr>
      <w:r w:rsidRPr="00AF1A6E">
        <w:rPr>
          <w:position w:val="0"/>
        </w:rPr>
        <w:t xml:space="preserve">A quantificação do objeto foi estabelecida com base na necessidade da Administração em atender aos eventos oficiais previstos no calendário municipal. Conforme disposto no </w:t>
      </w:r>
      <w:r w:rsidRPr="00AF1A6E">
        <w:rPr>
          <w:b/>
          <w:bCs/>
          <w:position w:val="0"/>
        </w:rPr>
        <w:t>Decreto nº 3.758/2024</w:t>
      </w:r>
      <w:r w:rsidRPr="00AF1A6E">
        <w:rPr>
          <w:position w:val="0"/>
        </w:rPr>
        <w:t>, os eventos demandam a contratação dos serviços especificados para garantir a adequada execução das atividades institucionais e comunitárias.</w:t>
      </w:r>
    </w:p>
    <w:p w14:paraId="6B12D909" w14:textId="77777777" w:rsidR="00AF1A6E" w:rsidRPr="00AF1A6E" w:rsidRDefault="00AF1A6E" w:rsidP="00AF1A6E">
      <w:pPr>
        <w:suppressAutoHyphens w:val="0"/>
        <w:spacing w:before="100" w:beforeAutospacing="1" w:after="100" w:afterAutospacing="1" w:line="240" w:lineRule="auto"/>
        <w:ind w:leftChars="0" w:left="0" w:firstLineChars="0" w:firstLine="0"/>
        <w:jc w:val="both"/>
        <w:textDirection w:val="lrTb"/>
        <w:textAlignment w:val="auto"/>
        <w:outlineLvl w:val="9"/>
        <w:rPr>
          <w:position w:val="0"/>
        </w:rPr>
      </w:pPr>
      <w:r w:rsidRPr="00AF1A6E">
        <w:rPr>
          <w:position w:val="0"/>
        </w:rPr>
        <w:t>Para a definição da quantidade necessária, foram considerados os seguintes critérios:</w:t>
      </w:r>
    </w:p>
    <w:p w14:paraId="701A3154" w14:textId="51451B57" w:rsidR="00AF1A6E" w:rsidRPr="00AF1A6E" w:rsidRDefault="00AF1A6E" w:rsidP="00CD4D32">
      <w:pPr>
        <w:numPr>
          <w:ilvl w:val="0"/>
          <w:numId w:val="9"/>
        </w:numPr>
        <w:suppressAutoHyphens w:val="0"/>
        <w:spacing w:before="100" w:beforeAutospacing="1" w:after="100" w:afterAutospacing="1" w:line="240" w:lineRule="auto"/>
        <w:ind w:leftChars="0" w:firstLineChars="0"/>
        <w:jc w:val="both"/>
        <w:textDirection w:val="lrTb"/>
        <w:textAlignment w:val="auto"/>
        <w:outlineLvl w:val="9"/>
        <w:rPr>
          <w:position w:val="0"/>
        </w:rPr>
      </w:pPr>
      <w:r w:rsidRPr="00AF1A6E">
        <w:rPr>
          <w:b/>
          <w:bCs/>
          <w:position w:val="0"/>
        </w:rPr>
        <w:t>Histórico de publicações anteriores</w:t>
      </w:r>
      <w:r w:rsidRPr="00AF1A6E">
        <w:rPr>
          <w:position w:val="0"/>
        </w:rPr>
        <w:t>: análise das demandas registradas em anos anteriores levando em consideração aditivos realizados</w:t>
      </w:r>
    </w:p>
    <w:p w14:paraId="37E36272" w14:textId="77777777" w:rsidR="00AF1A6E" w:rsidRPr="00AF1A6E" w:rsidRDefault="00AF1A6E" w:rsidP="00CD4D32">
      <w:pPr>
        <w:numPr>
          <w:ilvl w:val="0"/>
          <w:numId w:val="9"/>
        </w:numPr>
        <w:suppressAutoHyphens w:val="0"/>
        <w:spacing w:before="100" w:beforeAutospacing="1" w:after="100" w:afterAutospacing="1" w:line="240" w:lineRule="auto"/>
        <w:ind w:leftChars="0" w:firstLineChars="0"/>
        <w:jc w:val="both"/>
        <w:textDirection w:val="lrTb"/>
        <w:textAlignment w:val="auto"/>
        <w:outlineLvl w:val="9"/>
      </w:pPr>
      <w:r w:rsidRPr="00AF1A6E">
        <w:rPr>
          <w:b/>
          <w:bCs/>
          <w:position w:val="0"/>
        </w:rPr>
        <w:t>Eficiência e economicidade</w:t>
      </w:r>
      <w:r w:rsidRPr="00AF1A6E">
        <w:rPr>
          <w:position w:val="0"/>
        </w:rPr>
        <w:t>: busca de equilíbrio entre a suficiência da prestação do serviço e a otimização dos recursos públicos, evitando contratações superiores ou inferiores à necessidade real.</w:t>
      </w:r>
    </w:p>
    <w:p w14:paraId="18D796ED" w14:textId="05AF8F72" w:rsidR="00C66115" w:rsidRPr="00AF1A6E" w:rsidRDefault="00AF1A6E" w:rsidP="00AF1A6E">
      <w:pPr>
        <w:spacing w:line="276" w:lineRule="auto"/>
        <w:ind w:leftChars="0" w:left="0" w:firstLineChars="0" w:hanging="2"/>
      </w:pPr>
      <w:r w:rsidRPr="00AF1A6E">
        <w:t xml:space="preserve"> </w:t>
      </w:r>
      <w:r w:rsidRPr="00AF1A6E">
        <w:tab/>
        <w:t xml:space="preserve"> Com base no Documento de Formalização de Demanda incluso, o valor definido foi referente ao quantitativo estimado.                                                             </w:t>
      </w:r>
    </w:p>
    <w:p w14:paraId="195D3C32" w14:textId="77777777" w:rsidR="00AF1A6E" w:rsidRDefault="00AF1A6E" w:rsidP="00AF1A6E">
      <w:pPr>
        <w:ind w:leftChars="0" w:left="0" w:firstLineChars="0" w:firstLine="0"/>
        <w:jc w:val="both"/>
        <w:rPr>
          <w:rFonts w:eastAsia="Merriweather"/>
          <w:b/>
          <w:color w:val="000000" w:themeColor="text1"/>
          <w:sz w:val="6"/>
          <w:szCs w:val="6"/>
        </w:rPr>
      </w:pPr>
    </w:p>
    <w:tbl>
      <w:tblPr>
        <w:tblW w:w="10910" w:type="dxa"/>
        <w:jc w:val="center"/>
        <w:tblCellMar>
          <w:left w:w="70" w:type="dxa"/>
          <w:right w:w="70" w:type="dxa"/>
        </w:tblCellMar>
        <w:tblLook w:val="04A0" w:firstRow="1" w:lastRow="0" w:firstColumn="1" w:lastColumn="0" w:noHBand="0" w:noVBand="1"/>
      </w:tblPr>
      <w:tblGrid>
        <w:gridCol w:w="553"/>
        <w:gridCol w:w="709"/>
        <w:gridCol w:w="798"/>
        <w:gridCol w:w="2045"/>
        <w:gridCol w:w="1500"/>
        <w:gridCol w:w="1112"/>
        <w:gridCol w:w="1075"/>
        <w:gridCol w:w="1067"/>
        <w:gridCol w:w="842"/>
        <w:gridCol w:w="1209"/>
      </w:tblGrid>
      <w:tr w:rsidR="00AE1985" w14:paraId="0ADDEE0A" w14:textId="2A83B2C4" w:rsidTr="00AE1985">
        <w:trPr>
          <w:trHeight w:val="300"/>
          <w:jc w:val="center"/>
        </w:trPr>
        <w:tc>
          <w:tcPr>
            <w:tcW w:w="10910" w:type="dxa"/>
            <w:gridSpan w:val="10"/>
            <w:tcBorders>
              <w:top w:val="single" w:sz="4" w:space="0" w:color="auto"/>
              <w:left w:val="single" w:sz="4" w:space="0" w:color="auto"/>
              <w:bottom w:val="single" w:sz="4" w:space="0" w:color="auto"/>
              <w:right w:val="single" w:sz="4" w:space="0" w:color="auto"/>
            </w:tcBorders>
            <w:shd w:val="clear" w:color="auto" w:fill="C2D69B" w:themeFill="accent3" w:themeFillTint="99"/>
          </w:tcPr>
          <w:p w14:paraId="196DCE37" w14:textId="386C52E1" w:rsidR="00AE1985" w:rsidRPr="00AE1985" w:rsidRDefault="00AE1985" w:rsidP="00AE1985">
            <w:pPr>
              <w:suppressAutoHyphens w:val="0"/>
              <w:spacing w:line="240" w:lineRule="auto"/>
              <w:ind w:leftChars="0" w:left="0" w:firstLineChars="0" w:firstLine="0"/>
              <w:jc w:val="center"/>
              <w:outlineLvl w:val="9"/>
              <w:rPr>
                <w:rFonts w:ascii="Arial" w:hAnsi="Arial" w:cs="Arial"/>
                <w:b/>
                <w:bCs/>
                <w:color w:val="000000"/>
                <w:position w:val="0"/>
                <w:sz w:val="20"/>
                <w:szCs w:val="20"/>
              </w:rPr>
            </w:pPr>
            <w:r w:rsidRPr="00AE1985">
              <w:rPr>
                <w:rFonts w:ascii="Arial" w:hAnsi="Arial" w:cs="Arial"/>
                <w:b/>
                <w:bCs/>
                <w:color w:val="000000"/>
                <w:position w:val="0"/>
                <w:sz w:val="20"/>
                <w:szCs w:val="20"/>
              </w:rPr>
              <w:t>QUANTITATIVOS PUBLICIDADE JORNAL</w:t>
            </w:r>
          </w:p>
        </w:tc>
      </w:tr>
      <w:tr w:rsidR="00AE1985" w14:paraId="6AFE3F7B" w14:textId="0EA403DA" w:rsidTr="00AE1985">
        <w:trPr>
          <w:trHeight w:val="344"/>
          <w:jc w:val="center"/>
        </w:trPr>
        <w:tc>
          <w:tcPr>
            <w:tcW w:w="553" w:type="dxa"/>
            <w:tcBorders>
              <w:top w:val="nil"/>
              <w:left w:val="single" w:sz="4" w:space="0" w:color="auto"/>
              <w:bottom w:val="single" w:sz="4" w:space="0" w:color="auto"/>
              <w:right w:val="single" w:sz="4" w:space="0" w:color="auto"/>
            </w:tcBorders>
            <w:shd w:val="clear" w:color="auto" w:fill="76923C" w:themeFill="accent3" w:themeFillShade="BF"/>
            <w:noWrap/>
            <w:vAlign w:val="center"/>
            <w:hideMark/>
          </w:tcPr>
          <w:p w14:paraId="7F019C24" w14:textId="77777777" w:rsid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ITEM</w:t>
            </w:r>
          </w:p>
        </w:tc>
        <w:tc>
          <w:tcPr>
            <w:tcW w:w="709" w:type="dxa"/>
            <w:tcBorders>
              <w:top w:val="nil"/>
              <w:left w:val="nil"/>
              <w:bottom w:val="single" w:sz="4" w:space="0" w:color="auto"/>
              <w:right w:val="single" w:sz="4" w:space="0" w:color="auto"/>
            </w:tcBorders>
            <w:shd w:val="clear" w:color="auto" w:fill="76923C" w:themeFill="accent3" w:themeFillShade="BF"/>
            <w:vAlign w:val="center"/>
            <w:hideMark/>
          </w:tcPr>
          <w:p w14:paraId="7BD01F37" w14:textId="77777777" w:rsidR="00AE1985" w:rsidRDefault="00AE1985" w:rsidP="00386889">
            <w:pPr>
              <w:suppressAutoHyphens w:val="0"/>
              <w:spacing w:line="240" w:lineRule="auto"/>
              <w:ind w:leftChars="0" w:left="0" w:firstLineChars="0" w:firstLine="0"/>
              <w:jc w:val="center"/>
              <w:outlineLvl w:val="9"/>
              <w:rPr>
                <w:rFonts w:ascii="Arial" w:hAnsi="Arial" w:cs="Arial"/>
                <w:b/>
                <w:bCs/>
                <w:position w:val="0"/>
                <w:sz w:val="16"/>
                <w:szCs w:val="16"/>
              </w:rPr>
            </w:pPr>
            <w:r>
              <w:rPr>
                <w:rFonts w:ascii="Arial" w:hAnsi="Arial" w:cs="Arial"/>
                <w:b/>
                <w:bCs/>
                <w:position w:val="0"/>
                <w:sz w:val="14"/>
                <w:szCs w:val="14"/>
              </w:rPr>
              <w:t>QUANT TOTAL (CM/CL)</w:t>
            </w:r>
          </w:p>
        </w:tc>
        <w:tc>
          <w:tcPr>
            <w:tcW w:w="798" w:type="dxa"/>
            <w:tcBorders>
              <w:top w:val="nil"/>
              <w:left w:val="nil"/>
              <w:bottom w:val="single" w:sz="4" w:space="0" w:color="auto"/>
              <w:right w:val="single" w:sz="4" w:space="0" w:color="auto"/>
            </w:tcBorders>
            <w:shd w:val="clear" w:color="auto" w:fill="76923C" w:themeFill="accent3" w:themeFillShade="BF"/>
            <w:vAlign w:val="center"/>
          </w:tcPr>
          <w:p w14:paraId="1B9860D0" w14:textId="0F488AD8" w:rsidR="00AE1985" w:rsidRDefault="00AE1985" w:rsidP="00AE1985">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CATSER</w:t>
            </w:r>
          </w:p>
        </w:tc>
        <w:tc>
          <w:tcPr>
            <w:tcW w:w="2045" w:type="dxa"/>
            <w:tcBorders>
              <w:top w:val="nil"/>
              <w:left w:val="single" w:sz="4" w:space="0" w:color="auto"/>
              <w:bottom w:val="single" w:sz="4" w:space="0" w:color="auto"/>
              <w:right w:val="single" w:sz="4" w:space="0" w:color="auto"/>
            </w:tcBorders>
            <w:shd w:val="clear" w:color="auto" w:fill="76923C" w:themeFill="accent3" w:themeFillShade="BF"/>
            <w:vAlign w:val="center"/>
            <w:hideMark/>
          </w:tcPr>
          <w:p w14:paraId="7A4A70D8" w14:textId="57E231AB" w:rsid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DESCRIÇÃO DO PRODUTO</w:t>
            </w:r>
          </w:p>
        </w:tc>
        <w:tc>
          <w:tcPr>
            <w:tcW w:w="1500" w:type="dxa"/>
            <w:tcBorders>
              <w:top w:val="nil"/>
              <w:left w:val="nil"/>
              <w:bottom w:val="single" w:sz="4" w:space="0" w:color="auto"/>
              <w:right w:val="single" w:sz="4" w:space="0" w:color="auto"/>
            </w:tcBorders>
            <w:shd w:val="clear" w:color="auto" w:fill="76923C" w:themeFill="accent3" w:themeFillShade="BF"/>
            <w:vAlign w:val="center"/>
            <w:hideMark/>
          </w:tcPr>
          <w:p w14:paraId="14D81604" w14:textId="77777777" w:rsid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ADMINISTRAÇÃO</w:t>
            </w:r>
          </w:p>
        </w:tc>
        <w:tc>
          <w:tcPr>
            <w:tcW w:w="1112" w:type="dxa"/>
            <w:tcBorders>
              <w:top w:val="nil"/>
              <w:left w:val="nil"/>
              <w:bottom w:val="single" w:sz="4" w:space="0" w:color="auto"/>
              <w:right w:val="single" w:sz="4" w:space="0" w:color="auto"/>
            </w:tcBorders>
            <w:shd w:val="clear" w:color="auto" w:fill="76923C" w:themeFill="accent3" w:themeFillShade="BF"/>
            <w:vAlign w:val="center"/>
            <w:hideMark/>
          </w:tcPr>
          <w:p w14:paraId="40D1618F" w14:textId="77777777" w:rsid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GABINETE</w:t>
            </w:r>
          </w:p>
        </w:tc>
        <w:tc>
          <w:tcPr>
            <w:tcW w:w="1075" w:type="dxa"/>
            <w:tcBorders>
              <w:top w:val="nil"/>
              <w:left w:val="nil"/>
              <w:bottom w:val="single" w:sz="4" w:space="0" w:color="auto"/>
              <w:right w:val="single" w:sz="4" w:space="0" w:color="auto"/>
            </w:tcBorders>
            <w:shd w:val="clear" w:color="auto" w:fill="76923C" w:themeFill="accent3" w:themeFillShade="BF"/>
            <w:vAlign w:val="center"/>
            <w:hideMark/>
          </w:tcPr>
          <w:p w14:paraId="3B987714" w14:textId="77777777" w:rsid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SAÚDE</w:t>
            </w:r>
          </w:p>
        </w:tc>
        <w:tc>
          <w:tcPr>
            <w:tcW w:w="1067" w:type="dxa"/>
            <w:tcBorders>
              <w:top w:val="nil"/>
              <w:left w:val="nil"/>
              <w:bottom w:val="single" w:sz="4" w:space="0" w:color="auto"/>
              <w:right w:val="single" w:sz="4" w:space="0" w:color="auto"/>
            </w:tcBorders>
            <w:shd w:val="clear" w:color="auto" w:fill="76923C" w:themeFill="accent3" w:themeFillShade="BF"/>
            <w:vAlign w:val="center"/>
            <w:hideMark/>
          </w:tcPr>
          <w:p w14:paraId="631D02B8" w14:textId="77777777" w:rsid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EDUCAÇÃO</w:t>
            </w:r>
          </w:p>
        </w:tc>
        <w:tc>
          <w:tcPr>
            <w:tcW w:w="842" w:type="dxa"/>
            <w:tcBorders>
              <w:top w:val="nil"/>
              <w:left w:val="nil"/>
              <w:bottom w:val="single" w:sz="4" w:space="0" w:color="auto"/>
              <w:right w:val="single" w:sz="4" w:space="0" w:color="auto"/>
            </w:tcBorders>
            <w:shd w:val="clear" w:color="auto" w:fill="76923C" w:themeFill="accent3" w:themeFillShade="BF"/>
            <w:vAlign w:val="center"/>
          </w:tcPr>
          <w:p w14:paraId="4978F1E8" w14:textId="57E6D008" w:rsidR="00AE1985" w:rsidRDefault="00AE1985" w:rsidP="00AE1985">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4"/>
                <w:szCs w:val="14"/>
              </w:rPr>
              <w:t>VALOR UNITÁRIO (MENOR PREÇO)</w:t>
            </w:r>
          </w:p>
        </w:tc>
        <w:tc>
          <w:tcPr>
            <w:tcW w:w="1209" w:type="dxa"/>
            <w:tcBorders>
              <w:top w:val="nil"/>
              <w:left w:val="nil"/>
              <w:bottom w:val="single" w:sz="4" w:space="0" w:color="auto"/>
              <w:right w:val="single" w:sz="4" w:space="0" w:color="auto"/>
            </w:tcBorders>
            <w:shd w:val="clear" w:color="auto" w:fill="76923C" w:themeFill="accent3" w:themeFillShade="BF"/>
            <w:vAlign w:val="center"/>
          </w:tcPr>
          <w:p w14:paraId="453479CB" w14:textId="70110482" w:rsidR="00AE1985" w:rsidRDefault="00AE1985" w:rsidP="00AE1985">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VALOR TOTAL</w:t>
            </w:r>
          </w:p>
        </w:tc>
      </w:tr>
      <w:tr w:rsidR="00AE1985" w14:paraId="478D9FB8" w14:textId="0931320C" w:rsidTr="00AE1985">
        <w:trPr>
          <w:trHeight w:val="695"/>
          <w:jc w:val="center"/>
        </w:trPr>
        <w:tc>
          <w:tcPr>
            <w:tcW w:w="553" w:type="dxa"/>
            <w:tcBorders>
              <w:top w:val="nil"/>
              <w:left w:val="single" w:sz="4" w:space="0" w:color="auto"/>
              <w:bottom w:val="single" w:sz="4" w:space="0" w:color="auto"/>
              <w:right w:val="single" w:sz="4" w:space="0" w:color="auto"/>
            </w:tcBorders>
            <w:shd w:val="clear" w:color="auto" w:fill="FFFFFF"/>
            <w:noWrap/>
            <w:vAlign w:val="center"/>
            <w:hideMark/>
          </w:tcPr>
          <w:p w14:paraId="36D64E71" w14:textId="77777777" w:rsid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1.</w:t>
            </w:r>
          </w:p>
        </w:tc>
        <w:tc>
          <w:tcPr>
            <w:tcW w:w="709" w:type="dxa"/>
            <w:tcBorders>
              <w:top w:val="nil"/>
              <w:left w:val="nil"/>
              <w:bottom w:val="single" w:sz="4" w:space="0" w:color="auto"/>
              <w:right w:val="single" w:sz="4" w:space="0" w:color="auto"/>
            </w:tcBorders>
            <w:noWrap/>
            <w:vAlign w:val="center"/>
            <w:hideMark/>
          </w:tcPr>
          <w:p w14:paraId="568C0929" w14:textId="77777777" w:rsidR="00AE1985" w:rsidRDefault="00AE1985" w:rsidP="00386889">
            <w:pPr>
              <w:suppressAutoHyphens w:val="0"/>
              <w:spacing w:line="240" w:lineRule="auto"/>
              <w:ind w:leftChars="0" w:left="0" w:firstLineChars="0" w:firstLine="0"/>
              <w:jc w:val="center"/>
              <w:outlineLvl w:val="9"/>
              <w:rPr>
                <w:rFonts w:ascii="Arial" w:hAnsi="Arial" w:cs="Arial"/>
                <w:position w:val="0"/>
                <w:sz w:val="16"/>
                <w:szCs w:val="16"/>
              </w:rPr>
            </w:pPr>
            <w:r>
              <w:rPr>
                <w:rFonts w:ascii="Arial" w:hAnsi="Arial" w:cs="Arial"/>
                <w:position w:val="0"/>
                <w:sz w:val="16"/>
                <w:szCs w:val="16"/>
              </w:rPr>
              <w:t>1800</w:t>
            </w:r>
          </w:p>
        </w:tc>
        <w:tc>
          <w:tcPr>
            <w:tcW w:w="798" w:type="dxa"/>
            <w:tcBorders>
              <w:top w:val="single" w:sz="4" w:space="0" w:color="auto"/>
              <w:left w:val="nil"/>
              <w:bottom w:val="single" w:sz="4" w:space="0" w:color="auto"/>
              <w:right w:val="single" w:sz="4" w:space="0" w:color="auto"/>
            </w:tcBorders>
            <w:vAlign w:val="center"/>
          </w:tcPr>
          <w:p w14:paraId="4936964D" w14:textId="17254138" w:rsidR="00AE1985" w:rsidRDefault="00AE1985" w:rsidP="00AE1985">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16152</w:t>
            </w:r>
          </w:p>
        </w:tc>
        <w:tc>
          <w:tcPr>
            <w:tcW w:w="2045" w:type="dxa"/>
            <w:tcBorders>
              <w:top w:val="nil"/>
              <w:left w:val="single" w:sz="4" w:space="0" w:color="auto"/>
              <w:bottom w:val="single" w:sz="4" w:space="0" w:color="auto"/>
              <w:right w:val="single" w:sz="4" w:space="0" w:color="auto"/>
            </w:tcBorders>
            <w:vAlign w:val="center"/>
            <w:hideMark/>
          </w:tcPr>
          <w:p w14:paraId="55484801" w14:textId="3FC6D06C" w:rsidR="00AE1985" w:rsidRDefault="00AE1985" w:rsidP="00386889">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4"/>
                <w:szCs w:val="14"/>
              </w:rPr>
              <w:t>SERVIÇO DE PUBLICIDADE LEGAL PARA VEICULAÇÃO DOS ATOS OFICIAIS DO MUNICÍPIO EM JORNAL DE GRANDE CIRCULAÇÃO</w:t>
            </w:r>
          </w:p>
        </w:tc>
        <w:tc>
          <w:tcPr>
            <w:tcW w:w="1500" w:type="dxa"/>
            <w:tcBorders>
              <w:top w:val="nil"/>
              <w:left w:val="nil"/>
              <w:bottom w:val="single" w:sz="4" w:space="0" w:color="auto"/>
              <w:right w:val="single" w:sz="4" w:space="0" w:color="auto"/>
            </w:tcBorders>
            <w:noWrap/>
            <w:vAlign w:val="center"/>
            <w:hideMark/>
          </w:tcPr>
          <w:p w14:paraId="50FF2D99" w14:textId="77777777" w:rsidR="00AE1985" w:rsidRDefault="00AE1985" w:rsidP="00386889">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1112" w:type="dxa"/>
            <w:tcBorders>
              <w:top w:val="nil"/>
              <w:left w:val="nil"/>
              <w:bottom w:val="single" w:sz="4" w:space="0" w:color="auto"/>
              <w:right w:val="single" w:sz="4" w:space="0" w:color="auto"/>
            </w:tcBorders>
            <w:noWrap/>
            <w:vAlign w:val="center"/>
            <w:hideMark/>
          </w:tcPr>
          <w:p w14:paraId="68851B40" w14:textId="77777777" w:rsidR="00AE1985" w:rsidRDefault="00AE1985" w:rsidP="00386889">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1075" w:type="dxa"/>
            <w:tcBorders>
              <w:top w:val="nil"/>
              <w:left w:val="nil"/>
              <w:bottom w:val="single" w:sz="4" w:space="0" w:color="auto"/>
              <w:right w:val="single" w:sz="4" w:space="0" w:color="auto"/>
            </w:tcBorders>
            <w:noWrap/>
            <w:vAlign w:val="center"/>
            <w:hideMark/>
          </w:tcPr>
          <w:p w14:paraId="557349D4" w14:textId="77777777" w:rsidR="00AE1985" w:rsidRDefault="00AE1985" w:rsidP="00386889">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1067" w:type="dxa"/>
            <w:tcBorders>
              <w:top w:val="nil"/>
              <w:left w:val="nil"/>
              <w:bottom w:val="single" w:sz="4" w:space="0" w:color="auto"/>
              <w:right w:val="single" w:sz="4" w:space="0" w:color="auto"/>
            </w:tcBorders>
            <w:noWrap/>
            <w:vAlign w:val="center"/>
            <w:hideMark/>
          </w:tcPr>
          <w:p w14:paraId="42E43337" w14:textId="77777777" w:rsidR="00AE1985" w:rsidRDefault="00AE1985" w:rsidP="00386889">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842" w:type="dxa"/>
            <w:tcBorders>
              <w:top w:val="nil"/>
              <w:left w:val="nil"/>
              <w:bottom w:val="single" w:sz="4" w:space="0" w:color="auto"/>
              <w:right w:val="single" w:sz="4" w:space="0" w:color="auto"/>
            </w:tcBorders>
            <w:vAlign w:val="center"/>
          </w:tcPr>
          <w:p w14:paraId="559A3719" w14:textId="46950D76" w:rsidR="00AE1985" w:rsidRDefault="00AE1985" w:rsidP="00AE1985">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R$ 7,50</w:t>
            </w:r>
          </w:p>
        </w:tc>
        <w:tc>
          <w:tcPr>
            <w:tcW w:w="1209" w:type="dxa"/>
            <w:tcBorders>
              <w:top w:val="nil"/>
              <w:left w:val="nil"/>
              <w:bottom w:val="single" w:sz="4" w:space="0" w:color="auto"/>
              <w:right w:val="single" w:sz="4" w:space="0" w:color="auto"/>
            </w:tcBorders>
            <w:vAlign w:val="center"/>
          </w:tcPr>
          <w:p w14:paraId="3F59ACE8" w14:textId="468CA88F" w:rsidR="00AE1985" w:rsidRPr="00AE1985" w:rsidRDefault="00AE1985" w:rsidP="00AE1985">
            <w:pPr>
              <w:suppressAutoHyphens w:val="0"/>
              <w:spacing w:line="240" w:lineRule="auto"/>
              <w:ind w:leftChars="0" w:left="0" w:firstLineChars="0" w:firstLine="0"/>
              <w:jc w:val="center"/>
              <w:outlineLvl w:val="9"/>
              <w:rPr>
                <w:rFonts w:ascii="Arial" w:hAnsi="Arial" w:cs="Arial"/>
                <w:b/>
                <w:bCs/>
                <w:color w:val="000000"/>
                <w:position w:val="0"/>
                <w:sz w:val="16"/>
                <w:szCs w:val="16"/>
              </w:rPr>
            </w:pPr>
            <w:r w:rsidRPr="00AE1985">
              <w:rPr>
                <w:rFonts w:ascii="Arial" w:hAnsi="Arial" w:cs="Arial"/>
                <w:b/>
                <w:bCs/>
                <w:color w:val="000000"/>
                <w:position w:val="0"/>
                <w:sz w:val="16"/>
                <w:szCs w:val="16"/>
              </w:rPr>
              <w:t>R$ 13.500,00</w:t>
            </w:r>
          </w:p>
        </w:tc>
      </w:tr>
      <w:tr w:rsidR="00AE1985" w14:paraId="1565108F" w14:textId="77777777" w:rsidTr="00AE1985">
        <w:trPr>
          <w:trHeight w:val="244"/>
          <w:jc w:val="center"/>
        </w:trPr>
        <w:tc>
          <w:tcPr>
            <w:tcW w:w="55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7AE921C" w14:textId="77777777" w:rsid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p>
        </w:tc>
        <w:tc>
          <w:tcPr>
            <w:tcW w:w="709" w:type="dxa"/>
            <w:tcBorders>
              <w:top w:val="single" w:sz="4" w:space="0" w:color="auto"/>
              <w:left w:val="nil"/>
              <w:bottom w:val="single" w:sz="4" w:space="0" w:color="auto"/>
              <w:right w:val="single" w:sz="4" w:space="0" w:color="auto"/>
            </w:tcBorders>
            <w:noWrap/>
            <w:vAlign w:val="center"/>
          </w:tcPr>
          <w:p w14:paraId="7F283DA5" w14:textId="77777777" w:rsidR="00AE1985" w:rsidRDefault="00AE1985" w:rsidP="00386889">
            <w:pPr>
              <w:suppressAutoHyphens w:val="0"/>
              <w:spacing w:line="240" w:lineRule="auto"/>
              <w:ind w:leftChars="0" w:left="0" w:firstLineChars="0" w:firstLine="0"/>
              <w:jc w:val="center"/>
              <w:outlineLvl w:val="9"/>
              <w:rPr>
                <w:rFonts w:ascii="Arial" w:hAnsi="Arial" w:cs="Arial"/>
                <w:position w:val="0"/>
                <w:sz w:val="16"/>
                <w:szCs w:val="16"/>
              </w:rPr>
            </w:pPr>
          </w:p>
        </w:tc>
        <w:tc>
          <w:tcPr>
            <w:tcW w:w="798" w:type="dxa"/>
            <w:tcBorders>
              <w:top w:val="single" w:sz="4" w:space="0" w:color="auto"/>
              <w:left w:val="nil"/>
              <w:bottom w:val="single" w:sz="4" w:space="0" w:color="auto"/>
              <w:right w:val="single" w:sz="4" w:space="0" w:color="auto"/>
            </w:tcBorders>
            <w:vAlign w:val="center"/>
          </w:tcPr>
          <w:p w14:paraId="45D1DE59" w14:textId="77777777" w:rsidR="00AE1985" w:rsidRDefault="00AE1985" w:rsidP="00AE1985">
            <w:pPr>
              <w:suppressAutoHyphens w:val="0"/>
              <w:spacing w:line="240" w:lineRule="auto"/>
              <w:ind w:leftChars="0" w:left="0" w:firstLineChars="0" w:firstLine="0"/>
              <w:jc w:val="center"/>
              <w:outlineLvl w:val="9"/>
              <w:rPr>
                <w:rFonts w:ascii="Arial" w:hAnsi="Arial" w:cs="Arial"/>
                <w:color w:val="000000"/>
                <w:position w:val="0"/>
                <w:sz w:val="14"/>
                <w:szCs w:val="14"/>
              </w:rPr>
            </w:pPr>
          </w:p>
        </w:tc>
        <w:tc>
          <w:tcPr>
            <w:tcW w:w="2045" w:type="dxa"/>
            <w:tcBorders>
              <w:top w:val="single" w:sz="4" w:space="0" w:color="auto"/>
              <w:left w:val="single" w:sz="4" w:space="0" w:color="auto"/>
              <w:bottom w:val="single" w:sz="4" w:space="0" w:color="auto"/>
              <w:right w:val="single" w:sz="4" w:space="0" w:color="auto"/>
            </w:tcBorders>
            <w:vAlign w:val="center"/>
          </w:tcPr>
          <w:p w14:paraId="1F4BDC78" w14:textId="5CC3ED72" w:rsidR="00AE1985" w:rsidRPr="00AE1985" w:rsidRDefault="00AE1985" w:rsidP="00AE1985">
            <w:pPr>
              <w:suppressAutoHyphens w:val="0"/>
              <w:spacing w:line="240" w:lineRule="auto"/>
              <w:ind w:leftChars="0" w:left="0" w:firstLineChars="0" w:firstLine="0"/>
              <w:jc w:val="right"/>
              <w:outlineLvl w:val="9"/>
              <w:rPr>
                <w:rFonts w:ascii="Arial" w:hAnsi="Arial" w:cs="Arial"/>
                <w:b/>
                <w:bCs/>
                <w:color w:val="000000"/>
                <w:position w:val="0"/>
                <w:sz w:val="14"/>
                <w:szCs w:val="14"/>
              </w:rPr>
            </w:pPr>
            <w:r w:rsidRPr="00AE1985">
              <w:rPr>
                <w:rFonts w:ascii="Arial" w:hAnsi="Arial" w:cs="Arial"/>
                <w:b/>
                <w:bCs/>
                <w:color w:val="000000"/>
                <w:position w:val="0"/>
                <w:sz w:val="14"/>
                <w:szCs w:val="14"/>
              </w:rPr>
              <w:t>TOTAL:</w:t>
            </w:r>
          </w:p>
        </w:tc>
        <w:tc>
          <w:tcPr>
            <w:tcW w:w="1500" w:type="dxa"/>
            <w:tcBorders>
              <w:top w:val="single" w:sz="4" w:space="0" w:color="auto"/>
              <w:left w:val="nil"/>
              <w:bottom w:val="single" w:sz="4" w:space="0" w:color="auto"/>
              <w:right w:val="single" w:sz="4" w:space="0" w:color="auto"/>
            </w:tcBorders>
            <w:noWrap/>
            <w:vAlign w:val="center"/>
          </w:tcPr>
          <w:p w14:paraId="3C559CCB" w14:textId="48EB4F82" w:rsidR="00AE1985" w:rsidRP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r w:rsidRPr="00AE1985">
              <w:rPr>
                <w:rFonts w:ascii="Arial" w:hAnsi="Arial" w:cs="Arial"/>
                <w:b/>
                <w:bCs/>
                <w:color w:val="000000"/>
                <w:position w:val="0"/>
                <w:sz w:val="16"/>
                <w:szCs w:val="16"/>
              </w:rPr>
              <w:t>R$ 3.375,00</w:t>
            </w:r>
          </w:p>
        </w:tc>
        <w:tc>
          <w:tcPr>
            <w:tcW w:w="1112" w:type="dxa"/>
            <w:tcBorders>
              <w:top w:val="single" w:sz="4" w:space="0" w:color="auto"/>
              <w:left w:val="nil"/>
              <w:bottom w:val="single" w:sz="4" w:space="0" w:color="auto"/>
              <w:right w:val="single" w:sz="4" w:space="0" w:color="auto"/>
            </w:tcBorders>
            <w:noWrap/>
            <w:vAlign w:val="center"/>
          </w:tcPr>
          <w:p w14:paraId="3B6CF03D" w14:textId="46D60A04" w:rsidR="00AE1985" w:rsidRP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r w:rsidRPr="00AE1985">
              <w:rPr>
                <w:rFonts w:ascii="Arial" w:hAnsi="Arial" w:cs="Arial"/>
                <w:b/>
                <w:bCs/>
                <w:color w:val="000000"/>
                <w:position w:val="0"/>
                <w:sz w:val="16"/>
                <w:szCs w:val="16"/>
              </w:rPr>
              <w:t>R$ 3.375,00</w:t>
            </w:r>
          </w:p>
        </w:tc>
        <w:tc>
          <w:tcPr>
            <w:tcW w:w="1075" w:type="dxa"/>
            <w:tcBorders>
              <w:top w:val="single" w:sz="4" w:space="0" w:color="auto"/>
              <w:left w:val="nil"/>
              <w:bottom w:val="single" w:sz="4" w:space="0" w:color="auto"/>
              <w:right w:val="single" w:sz="4" w:space="0" w:color="auto"/>
            </w:tcBorders>
            <w:noWrap/>
            <w:vAlign w:val="center"/>
          </w:tcPr>
          <w:p w14:paraId="5D491B7E" w14:textId="6343168B" w:rsidR="00AE1985" w:rsidRP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r w:rsidRPr="00AE1985">
              <w:rPr>
                <w:rFonts w:ascii="Arial" w:hAnsi="Arial" w:cs="Arial"/>
                <w:b/>
                <w:bCs/>
                <w:color w:val="000000"/>
                <w:position w:val="0"/>
                <w:sz w:val="16"/>
                <w:szCs w:val="16"/>
              </w:rPr>
              <w:t>R$ 3.375,00</w:t>
            </w:r>
          </w:p>
        </w:tc>
        <w:tc>
          <w:tcPr>
            <w:tcW w:w="1067" w:type="dxa"/>
            <w:tcBorders>
              <w:top w:val="single" w:sz="4" w:space="0" w:color="auto"/>
              <w:left w:val="nil"/>
              <w:bottom w:val="single" w:sz="4" w:space="0" w:color="auto"/>
              <w:right w:val="single" w:sz="4" w:space="0" w:color="auto"/>
            </w:tcBorders>
            <w:noWrap/>
            <w:vAlign w:val="center"/>
          </w:tcPr>
          <w:p w14:paraId="58B0879D" w14:textId="1FC4ADB0" w:rsidR="00AE1985" w:rsidRPr="00AE1985" w:rsidRDefault="00AE1985" w:rsidP="00386889">
            <w:pPr>
              <w:suppressAutoHyphens w:val="0"/>
              <w:spacing w:line="240" w:lineRule="auto"/>
              <w:ind w:leftChars="0" w:left="0" w:firstLineChars="0" w:firstLine="0"/>
              <w:jc w:val="center"/>
              <w:outlineLvl w:val="9"/>
              <w:rPr>
                <w:rFonts w:ascii="Arial" w:hAnsi="Arial" w:cs="Arial"/>
                <w:b/>
                <w:bCs/>
                <w:color w:val="000000"/>
                <w:position w:val="0"/>
                <w:sz w:val="16"/>
                <w:szCs w:val="16"/>
              </w:rPr>
            </w:pPr>
            <w:r w:rsidRPr="00AE1985">
              <w:rPr>
                <w:rFonts w:ascii="Arial" w:hAnsi="Arial" w:cs="Arial"/>
                <w:b/>
                <w:bCs/>
                <w:color w:val="000000"/>
                <w:position w:val="0"/>
                <w:sz w:val="16"/>
                <w:szCs w:val="16"/>
              </w:rPr>
              <w:t>R$ 3.375,00</w:t>
            </w:r>
          </w:p>
        </w:tc>
        <w:tc>
          <w:tcPr>
            <w:tcW w:w="842" w:type="dxa"/>
            <w:tcBorders>
              <w:top w:val="single" w:sz="4" w:space="0" w:color="auto"/>
              <w:left w:val="nil"/>
              <w:bottom w:val="single" w:sz="4" w:space="0" w:color="auto"/>
              <w:right w:val="single" w:sz="4" w:space="0" w:color="auto"/>
            </w:tcBorders>
            <w:vAlign w:val="center"/>
          </w:tcPr>
          <w:p w14:paraId="074F7FE2" w14:textId="77777777" w:rsidR="00AE1985" w:rsidRDefault="00AE1985" w:rsidP="00AE1985">
            <w:pPr>
              <w:suppressAutoHyphens w:val="0"/>
              <w:spacing w:line="240" w:lineRule="auto"/>
              <w:ind w:leftChars="0" w:left="0" w:firstLineChars="0" w:firstLine="0"/>
              <w:jc w:val="center"/>
              <w:outlineLvl w:val="9"/>
              <w:rPr>
                <w:rFonts w:ascii="Arial" w:hAnsi="Arial" w:cs="Arial"/>
                <w:color w:val="000000"/>
                <w:position w:val="0"/>
                <w:sz w:val="16"/>
                <w:szCs w:val="16"/>
              </w:rPr>
            </w:pPr>
          </w:p>
        </w:tc>
        <w:tc>
          <w:tcPr>
            <w:tcW w:w="1209" w:type="dxa"/>
            <w:tcBorders>
              <w:top w:val="single" w:sz="4" w:space="0" w:color="auto"/>
              <w:left w:val="nil"/>
              <w:bottom w:val="single" w:sz="4" w:space="0" w:color="auto"/>
              <w:right w:val="single" w:sz="4" w:space="0" w:color="auto"/>
            </w:tcBorders>
            <w:vAlign w:val="center"/>
          </w:tcPr>
          <w:p w14:paraId="0FE9BF85" w14:textId="77777777" w:rsidR="00AE1985" w:rsidRDefault="00AE1985" w:rsidP="00AE1985">
            <w:pPr>
              <w:suppressAutoHyphens w:val="0"/>
              <w:spacing w:line="240" w:lineRule="auto"/>
              <w:ind w:leftChars="0" w:left="0" w:firstLineChars="0" w:firstLine="0"/>
              <w:jc w:val="center"/>
              <w:outlineLvl w:val="9"/>
              <w:rPr>
                <w:rFonts w:ascii="Arial" w:hAnsi="Arial" w:cs="Arial"/>
                <w:color w:val="000000"/>
                <w:position w:val="0"/>
                <w:sz w:val="16"/>
                <w:szCs w:val="16"/>
              </w:rPr>
            </w:pPr>
          </w:p>
        </w:tc>
      </w:tr>
    </w:tbl>
    <w:p w14:paraId="1F352E69" w14:textId="77777777" w:rsidR="00AF1A6E" w:rsidRDefault="00AF1A6E" w:rsidP="00AF1A6E">
      <w:pPr>
        <w:ind w:leftChars="0" w:left="0" w:firstLineChars="0" w:firstLine="0"/>
        <w:jc w:val="both"/>
        <w:rPr>
          <w:rFonts w:eastAsia="Merriweather"/>
          <w:b/>
          <w:color w:val="000000" w:themeColor="text1"/>
          <w:sz w:val="6"/>
          <w:szCs w:val="6"/>
        </w:rPr>
      </w:pPr>
    </w:p>
    <w:p w14:paraId="56424072" w14:textId="42FB0977" w:rsidR="00AF1A6E" w:rsidRDefault="00AF1A6E" w:rsidP="00AF1A6E">
      <w:pPr>
        <w:ind w:leftChars="0" w:left="0" w:firstLineChars="0" w:firstLine="0"/>
        <w:jc w:val="both"/>
        <w:rPr>
          <w:rFonts w:eastAsia="Merriweather"/>
          <w:b/>
          <w:color w:val="000000" w:themeColor="text1"/>
          <w:sz w:val="6"/>
          <w:szCs w:val="6"/>
        </w:rPr>
      </w:pPr>
    </w:p>
    <w:p w14:paraId="09E2CB23" w14:textId="77777777" w:rsidR="00AF1A6E" w:rsidRDefault="00AF1A6E" w:rsidP="00AF1A6E">
      <w:pPr>
        <w:pStyle w:val="PargrafodaLista"/>
        <w:ind w:left="-2" w:firstLineChars="0" w:firstLine="0"/>
        <w:jc w:val="both"/>
        <w:rPr>
          <w:color w:val="C9211E"/>
        </w:rPr>
      </w:pPr>
      <w:r>
        <w:rPr>
          <w:color w:val="C9211E"/>
          <w:sz w:val="22"/>
          <w:szCs w:val="22"/>
        </w:rPr>
        <w:t xml:space="preserve">Identificado as características e o quantitativo, foi realizada pesquisa de preço de acordo com o artigo 23 e seguintes da Lei 14.133/2021 </w:t>
      </w:r>
      <w:proofErr w:type="gramStart"/>
      <w:r>
        <w:rPr>
          <w:color w:val="C9211E"/>
          <w:sz w:val="22"/>
          <w:szCs w:val="22"/>
        </w:rPr>
        <w:t>e  art.</w:t>
      </w:r>
      <w:proofErr w:type="gramEnd"/>
      <w:r>
        <w:rPr>
          <w:color w:val="C9211E"/>
          <w:sz w:val="22"/>
          <w:szCs w:val="22"/>
        </w:rPr>
        <w:t xml:space="preserve"> Art. 368 e seguintes do Decreto Municipal nº </w:t>
      </w:r>
      <w:r>
        <w:rPr>
          <w:b/>
          <w:bCs/>
          <w:color w:val="C9211E"/>
          <w:sz w:val="22"/>
          <w:szCs w:val="22"/>
        </w:rPr>
        <w:t>3.537/2023</w:t>
      </w:r>
      <w:r>
        <w:rPr>
          <w:color w:val="C9211E"/>
          <w:sz w:val="22"/>
          <w:szCs w:val="22"/>
        </w:rPr>
        <w:t xml:space="preserve">, pela servidora </w:t>
      </w:r>
      <w:r>
        <w:rPr>
          <w:color w:val="C9211E"/>
          <w:sz w:val="22"/>
          <w:szCs w:val="22"/>
          <w:highlight w:val="yellow"/>
        </w:rPr>
        <w:t>FRANCIANNE KARLLA ASSOLARI DA SILVA – Matrícula 5013.</w:t>
      </w:r>
      <w:r>
        <w:rPr>
          <w:color w:val="C9211E"/>
          <w:sz w:val="22"/>
          <w:szCs w:val="22"/>
        </w:rPr>
        <w:t xml:space="preserve"> </w:t>
      </w:r>
    </w:p>
    <w:p w14:paraId="5C97BF5A" w14:textId="77777777" w:rsidR="00AF1A6E" w:rsidRDefault="00AF1A6E" w:rsidP="00AF1A6E">
      <w:pPr>
        <w:pStyle w:val="PargrafodaLista"/>
        <w:ind w:left="0" w:hanging="2"/>
        <w:jc w:val="both"/>
        <w:rPr>
          <w:color w:val="C9211E"/>
          <w:sz w:val="22"/>
          <w:szCs w:val="22"/>
          <w:u w:val="single"/>
        </w:rPr>
      </w:pPr>
      <w:r>
        <w:rPr>
          <w:color w:val="C9211E"/>
          <w:sz w:val="22"/>
          <w:szCs w:val="22"/>
        </w:rPr>
        <w:t xml:space="preserve">Foram utilizados como fontes para levantamento da estimativa de preço: plataforma de preços, sites de itens além das pesquisas feitas em sites e banco de preços, buscamos também orçamentos com </w:t>
      </w:r>
      <w:r>
        <w:rPr>
          <w:color w:val="C9211E"/>
          <w:sz w:val="22"/>
          <w:szCs w:val="22"/>
          <w:u w:val="single"/>
        </w:rPr>
        <w:t>empresas locais e regionais como abaixo se demonstra:</w:t>
      </w:r>
    </w:p>
    <w:p w14:paraId="168CF1CB" w14:textId="77777777" w:rsidR="00AE1985" w:rsidRPr="00AE1985" w:rsidRDefault="00AE1985" w:rsidP="00AE1985">
      <w:pPr>
        <w:pStyle w:val="PargrafodaLista"/>
        <w:ind w:left="-1"/>
        <w:jc w:val="both"/>
        <w:rPr>
          <w:color w:val="C9211E"/>
          <w:sz w:val="14"/>
          <w:szCs w:val="14"/>
          <w:u w:val="single"/>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3969"/>
        <w:gridCol w:w="1405"/>
        <w:gridCol w:w="1005"/>
        <w:gridCol w:w="1688"/>
        <w:gridCol w:w="1418"/>
        <w:gridCol w:w="863"/>
      </w:tblGrid>
      <w:tr w:rsidR="00AE1985" w:rsidRPr="00FD4F34" w14:paraId="72D5993A" w14:textId="2FFADCA3" w:rsidTr="00612C41">
        <w:trPr>
          <w:trHeight w:val="558"/>
          <w:jc w:val="center"/>
        </w:trPr>
        <w:tc>
          <w:tcPr>
            <w:tcW w:w="704" w:type="dxa"/>
            <w:shd w:val="clear" w:color="auto" w:fill="C2D69B" w:themeFill="accent3" w:themeFillTint="99"/>
            <w:noWrap/>
            <w:vAlign w:val="center"/>
            <w:hideMark/>
          </w:tcPr>
          <w:p w14:paraId="3824C33A" w14:textId="77777777" w:rsidR="00AE1985" w:rsidRPr="00CE10D2" w:rsidRDefault="00AE1985" w:rsidP="00AE1985">
            <w:pPr>
              <w:spacing w:line="240" w:lineRule="auto"/>
              <w:jc w:val="center"/>
              <w:rPr>
                <w:b/>
                <w:bCs/>
                <w:color w:val="000000" w:themeColor="text1"/>
                <w:sz w:val="14"/>
                <w:szCs w:val="14"/>
              </w:rPr>
            </w:pPr>
            <w:r w:rsidRPr="00CE10D2">
              <w:rPr>
                <w:b/>
                <w:bCs/>
                <w:color w:val="000000" w:themeColor="text1"/>
                <w:sz w:val="14"/>
                <w:szCs w:val="14"/>
              </w:rPr>
              <w:t>Nº DO ITEM</w:t>
            </w:r>
          </w:p>
        </w:tc>
        <w:tc>
          <w:tcPr>
            <w:tcW w:w="3969" w:type="dxa"/>
            <w:shd w:val="clear" w:color="auto" w:fill="C2D69B" w:themeFill="accent3" w:themeFillTint="99"/>
            <w:noWrap/>
            <w:vAlign w:val="center"/>
            <w:hideMark/>
          </w:tcPr>
          <w:p w14:paraId="756250AC" w14:textId="77777777" w:rsidR="00AE1985" w:rsidRPr="00CE10D2" w:rsidRDefault="00AE1985" w:rsidP="00AE1985">
            <w:pPr>
              <w:spacing w:line="240" w:lineRule="auto"/>
              <w:jc w:val="center"/>
              <w:rPr>
                <w:b/>
                <w:bCs/>
                <w:color w:val="000000" w:themeColor="text1"/>
                <w:sz w:val="14"/>
                <w:szCs w:val="14"/>
              </w:rPr>
            </w:pPr>
            <w:r w:rsidRPr="00CE10D2">
              <w:rPr>
                <w:b/>
                <w:bCs/>
                <w:color w:val="000000" w:themeColor="text1"/>
                <w:sz w:val="14"/>
                <w:szCs w:val="14"/>
              </w:rPr>
              <w:t>DESCRIÇÃO DO ITEM</w:t>
            </w:r>
          </w:p>
        </w:tc>
        <w:tc>
          <w:tcPr>
            <w:tcW w:w="1405" w:type="dxa"/>
            <w:shd w:val="clear" w:color="auto" w:fill="C2D69B" w:themeFill="accent3" w:themeFillTint="99"/>
            <w:vAlign w:val="center"/>
          </w:tcPr>
          <w:p w14:paraId="57BDD70F" w14:textId="77777777" w:rsidR="00AE1985" w:rsidRPr="00CE10D2" w:rsidRDefault="00AE1985" w:rsidP="00AE1985">
            <w:pPr>
              <w:spacing w:line="240" w:lineRule="auto"/>
              <w:jc w:val="center"/>
              <w:rPr>
                <w:b/>
                <w:bCs/>
                <w:color w:val="000000" w:themeColor="text1"/>
                <w:sz w:val="14"/>
                <w:szCs w:val="14"/>
              </w:rPr>
            </w:pPr>
            <w:r w:rsidRPr="00CE10D2">
              <w:rPr>
                <w:b/>
                <w:bCs/>
                <w:color w:val="000000" w:themeColor="text1"/>
                <w:sz w:val="14"/>
                <w:szCs w:val="14"/>
              </w:rPr>
              <w:t>A</w:t>
            </w:r>
          </w:p>
        </w:tc>
        <w:tc>
          <w:tcPr>
            <w:tcW w:w="1005" w:type="dxa"/>
            <w:shd w:val="clear" w:color="auto" w:fill="C2D69B" w:themeFill="accent3" w:themeFillTint="99"/>
            <w:vAlign w:val="center"/>
            <w:hideMark/>
          </w:tcPr>
          <w:p w14:paraId="28F04EF7" w14:textId="77777777" w:rsidR="00AE1985" w:rsidRPr="00CE10D2" w:rsidRDefault="00AE1985" w:rsidP="00AE1985">
            <w:pPr>
              <w:spacing w:line="240" w:lineRule="auto"/>
              <w:jc w:val="center"/>
              <w:rPr>
                <w:b/>
                <w:bCs/>
                <w:color w:val="000000" w:themeColor="text1"/>
                <w:sz w:val="14"/>
                <w:szCs w:val="14"/>
              </w:rPr>
            </w:pPr>
            <w:r w:rsidRPr="00CE10D2">
              <w:rPr>
                <w:b/>
                <w:bCs/>
                <w:color w:val="000000" w:themeColor="text1"/>
                <w:sz w:val="14"/>
                <w:szCs w:val="14"/>
              </w:rPr>
              <w:t>B</w:t>
            </w:r>
          </w:p>
        </w:tc>
        <w:tc>
          <w:tcPr>
            <w:tcW w:w="1688" w:type="dxa"/>
            <w:shd w:val="clear" w:color="auto" w:fill="C2D69B" w:themeFill="accent3" w:themeFillTint="99"/>
            <w:vAlign w:val="center"/>
          </w:tcPr>
          <w:p w14:paraId="26121E84" w14:textId="77777777" w:rsidR="00AE1985" w:rsidRPr="00CE10D2" w:rsidRDefault="00AE1985" w:rsidP="00AE1985">
            <w:pPr>
              <w:spacing w:line="240" w:lineRule="auto"/>
              <w:jc w:val="center"/>
              <w:rPr>
                <w:b/>
                <w:bCs/>
                <w:color w:val="000000" w:themeColor="text1"/>
                <w:sz w:val="14"/>
                <w:szCs w:val="14"/>
              </w:rPr>
            </w:pPr>
            <w:r w:rsidRPr="00CE10D2">
              <w:rPr>
                <w:b/>
                <w:bCs/>
                <w:color w:val="000000" w:themeColor="text1"/>
                <w:sz w:val="14"/>
                <w:szCs w:val="14"/>
              </w:rPr>
              <w:t>C</w:t>
            </w:r>
          </w:p>
        </w:tc>
        <w:tc>
          <w:tcPr>
            <w:tcW w:w="1418" w:type="dxa"/>
            <w:shd w:val="clear" w:color="auto" w:fill="C2D69B" w:themeFill="accent3" w:themeFillTint="99"/>
            <w:vAlign w:val="center"/>
          </w:tcPr>
          <w:p w14:paraId="20297E0E" w14:textId="77777777" w:rsidR="00AE1985" w:rsidRPr="00CE10D2" w:rsidRDefault="00AE1985" w:rsidP="00AE1985">
            <w:pPr>
              <w:spacing w:line="240" w:lineRule="auto"/>
              <w:jc w:val="center"/>
              <w:rPr>
                <w:b/>
                <w:bCs/>
                <w:color w:val="000000" w:themeColor="text1"/>
                <w:sz w:val="14"/>
                <w:szCs w:val="14"/>
              </w:rPr>
            </w:pPr>
            <w:r w:rsidRPr="00CE10D2">
              <w:rPr>
                <w:b/>
                <w:bCs/>
                <w:color w:val="000000" w:themeColor="text1"/>
                <w:sz w:val="14"/>
                <w:szCs w:val="14"/>
              </w:rPr>
              <w:t>D</w:t>
            </w:r>
          </w:p>
        </w:tc>
        <w:tc>
          <w:tcPr>
            <w:tcW w:w="863" w:type="dxa"/>
            <w:shd w:val="clear" w:color="auto" w:fill="C2D69B" w:themeFill="accent3" w:themeFillTint="99"/>
            <w:vAlign w:val="center"/>
          </w:tcPr>
          <w:p w14:paraId="47B9073F" w14:textId="5B50F5D6" w:rsidR="00AE1985" w:rsidRPr="00CE10D2" w:rsidRDefault="00AE1985" w:rsidP="00AE1985">
            <w:pPr>
              <w:spacing w:line="240" w:lineRule="auto"/>
              <w:jc w:val="center"/>
              <w:rPr>
                <w:b/>
                <w:bCs/>
                <w:color w:val="000000" w:themeColor="text1"/>
                <w:sz w:val="14"/>
                <w:szCs w:val="14"/>
              </w:rPr>
            </w:pPr>
            <w:r>
              <w:rPr>
                <w:b/>
                <w:bCs/>
                <w:color w:val="000000" w:themeColor="text1"/>
                <w:sz w:val="14"/>
                <w:szCs w:val="14"/>
              </w:rPr>
              <w:t>E</w:t>
            </w:r>
          </w:p>
        </w:tc>
      </w:tr>
      <w:tr w:rsidR="00AE1985" w:rsidRPr="00FD4F34" w14:paraId="66890447" w14:textId="00A0FEA3" w:rsidTr="00AE1985">
        <w:trPr>
          <w:trHeight w:val="560"/>
          <w:jc w:val="center"/>
        </w:trPr>
        <w:tc>
          <w:tcPr>
            <w:tcW w:w="704" w:type="dxa"/>
            <w:shd w:val="clear" w:color="auto" w:fill="auto"/>
            <w:noWrap/>
            <w:vAlign w:val="center"/>
          </w:tcPr>
          <w:p w14:paraId="0764447A" w14:textId="77777777" w:rsidR="00AE1985" w:rsidRPr="00CE10D2" w:rsidRDefault="00AE1985" w:rsidP="00AE1985">
            <w:pPr>
              <w:spacing w:line="240" w:lineRule="auto"/>
              <w:jc w:val="center"/>
              <w:rPr>
                <w:bCs/>
                <w:color w:val="000000" w:themeColor="text1"/>
                <w:sz w:val="14"/>
                <w:szCs w:val="14"/>
              </w:rPr>
            </w:pPr>
            <w:r w:rsidRPr="00CE10D2">
              <w:rPr>
                <w:bCs/>
                <w:color w:val="000000" w:themeColor="text1"/>
                <w:sz w:val="14"/>
                <w:szCs w:val="14"/>
              </w:rPr>
              <w:t>01</w:t>
            </w:r>
          </w:p>
        </w:tc>
        <w:tc>
          <w:tcPr>
            <w:tcW w:w="3969" w:type="dxa"/>
            <w:shd w:val="clear" w:color="auto" w:fill="auto"/>
            <w:noWrap/>
            <w:vAlign w:val="center"/>
          </w:tcPr>
          <w:p w14:paraId="2CA3C048" w14:textId="67F97F00" w:rsidR="00AE1985" w:rsidRPr="00CE10D2" w:rsidRDefault="00AE1985" w:rsidP="00AE1985">
            <w:pPr>
              <w:spacing w:line="240" w:lineRule="auto"/>
              <w:jc w:val="center"/>
              <w:rPr>
                <w:bCs/>
                <w:color w:val="000000" w:themeColor="text1"/>
                <w:sz w:val="14"/>
                <w:szCs w:val="14"/>
              </w:rPr>
            </w:pPr>
            <w:r>
              <w:rPr>
                <w:rFonts w:ascii="Arial" w:hAnsi="Arial" w:cs="Arial"/>
                <w:color w:val="000000"/>
                <w:position w:val="0"/>
                <w:sz w:val="14"/>
                <w:szCs w:val="14"/>
              </w:rPr>
              <w:t>SERVIÇO DE PUBLICIDADE LEGAL PARA VEICULAÇÃO DOS ATOS OFICIAIS DO MUNICÍPIO EM JORNAL DE GRANDE CIRCULAÇÃO</w:t>
            </w:r>
          </w:p>
        </w:tc>
        <w:tc>
          <w:tcPr>
            <w:tcW w:w="1405" w:type="dxa"/>
            <w:vAlign w:val="center"/>
          </w:tcPr>
          <w:p w14:paraId="21145A55" w14:textId="4CAD4411" w:rsidR="00AE1985" w:rsidRPr="00CE10D2" w:rsidRDefault="00AE1985" w:rsidP="00AE1985">
            <w:pPr>
              <w:spacing w:line="240" w:lineRule="auto"/>
              <w:jc w:val="center"/>
              <w:rPr>
                <w:rFonts w:ascii="Arial" w:hAnsi="Arial" w:cs="Arial"/>
                <w:bCs/>
                <w:sz w:val="14"/>
                <w:szCs w:val="14"/>
              </w:rPr>
            </w:pPr>
            <w:r w:rsidRPr="00CE10D2">
              <w:rPr>
                <w:rFonts w:ascii="Arial" w:hAnsi="Arial" w:cs="Arial"/>
                <w:color w:val="000000"/>
                <w:sz w:val="14"/>
                <w:szCs w:val="14"/>
              </w:rPr>
              <w:t xml:space="preserve">R$ </w:t>
            </w:r>
            <w:r>
              <w:rPr>
                <w:rFonts w:ascii="Arial" w:hAnsi="Arial" w:cs="Arial"/>
                <w:color w:val="000000"/>
                <w:sz w:val="14"/>
                <w:szCs w:val="14"/>
              </w:rPr>
              <w:t>24,45</w:t>
            </w:r>
          </w:p>
        </w:tc>
        <w:tc>
          <w:tcPr>
            <w:tcW w:w="1005" w:type="dxa"/>
            <w:shd w:val="clear" w:color="auto" w:fill="auto"/>
            <w:vAlign w:val="center"/>
          </w:tcPr>
          <w:p w14:paraId="24DA2FFE" w14:textId="12B26C9A" w:rsidR="00AE1985" w:rsidRPr="00CE10D2" w:rsidRDefault="00AE1985" w:rsidP="00AE1985">
            <w:pPr>
              <w:spacing w:line="240" w:lineRule="auto"/>
              <w:jc w:val="center"/>
              <w:rPr>
                <w:bCs/>
                <w:color w:val="000000" w:themeColor="text1"/>
                <w:sz w:val="14"/>
                <w:szCs w:val="14"/>
              </w:rPr>
            </w:pPr>
            <w:r w:rsidRPr="00CE10D2">
              <w:rPr>
                <w:rFonts w:ascii="Arial" w:hAnsi="Arial" w:cs="Arial"/>
                <w:color w:val="000000"/>
                <w:sz w:val="14"/>
                <w:szCs w:val="14"/>
              </w:rPr>
              <w:t xml:space="preserve">R$ </w:t>
            </w:r>
            <w:r>
              <w:rPr>
                <w:rFonts w:ascii="Arial" w:hAnsi="Arial" w:cs="Arial"/>
                <w:color w:val="000000"/>
                <w:sz w:val="14"/>
                <w:szCs w:val="14"/>
              </w:rPr>
              <w:t>20,00</w:t>
            </w:r>
          </w:p>
        </w:tc>
        <w:tc>
          <w:tcPr>
            <w:tcW w:w="1688" w:type="dxa"/>
            <w:vAlign w:val="center"/>
          </w:tcPr>
          <w:p w14:paraId="616FF731" w14:textId="2072DB25" w:rsidR="00AE1985" w:rsidRPr="00CE10D2" w:rsidRDefault="00AE1985" w:rsidP="00AE1985">
            <w:pPr>
              <w:spacing w:line="240" w:lineRule="auto"/>
              <w:jc w:val="center"/>
              <w:rPr>
                <w:bCs/>
                <w:color w:val="000000" w:themeColor="text1"/>
                <w:sz w:val="14"/>
                <w:szCs w:val="14"/>
              </w:rPr>
            </w:pPr>
            <w:r w:rsidRPr="00CE10D2">
              <w:rPr>
                <w:rFonts w:ascii="Arial" w:hAnsi="Arial" w:cs="Arial"/>
                <w:color w:val="000000"/>
                <w:sz w:val="14"/>
                <w:szCs w:val="14"/>
              </w:rPr>
              <w:t xml:space="preserve">R$ </w:t>
            </w:r>
            <w:r>
              <w:rPr>
                <w:rFonts w:ascii="Arial" w:hAnsi="Arial" w:cs="Arial"/>
                <w:color w:val="000000"/>
                <w:sz w:val="14"/>
                <w:szCs w:val="14"/>
              </w:rPr>
              <w:t>7,50</w:t>
            </w:r>
          </w:p>
        </w:tc>
        <w:tc>
          <w:tcPr>
            <w:tcW w:w="1418" w:type="dxa"/>
            <w:vAlign w:val="center"/>
          </w:tcPr>
          <w:p w14:paraId="1F6AFD6D" w14:textId="14D07F76" w:rsidR="00AE1985" w:rsidRPr="00CE10D2" w:rsidRDefault="00AE1985" w:rsidP="00AE1985">
            <w:pPr>
              <w:spacing w:line="240" w:lineRule="auto"/>
              <w:jc w:val="center"/>
              <w:rPr>
                <w:bCs/>
                <w:color w:val="000000" w:themeColor="text1"/>
                <w:sz w:val="14"/>
                <w:szCs w:val="14"/>
              </w:rPr>
            </w:pPr>
            <w:r w:rsidRPr="00CE10D2">
              <w:rPr>
                <w:rFonts w:ascii="Arial" w:hAnsi="Arial" w:cs="Arial"/>
                <w:color w:val="000000"/>
                <w:sz w:val="14"/>
                <w:szCs w:val="14"/>
              </w:rPr>
              <w:t xml:space="preserve">R$ </w:t>
            </w:r>
            <w:r>
              <w:rPr>
                <w:rFonts w:ascii="Arial" w:hAnsi="Arial" w:cs="Arial"/>
                <w:color w:val="000000"/>
                <w:sz w:val="14"/>
                <w:szCs w:val="14"/>
              </w:rPr>
              <w:t>40,00</w:t>
            </w:r>
          </w:p>
        </w:tc>
        <w:tc>
          <w:tcPr>
            <w:tcW w:w="863" w:type="dxa"/>
            <w:vAlign w:val="center"/>
          </w:tcPr>
          <w:p w14:paraId="63D49C12" w14:textId="790BFB5B" w:rsidR="00AE1985" w:rsidRPr="00CE10D2" w:rsidRDefault="00AE1985" w:rsidP="00AE1985">
            <w:pPr>
              <w:spacing w:line="240" w:lineRule="auto"/>
              <w:jc w:val="center"/>
              <w:rPr>
                <w:rFonts w:ascii="Arial" w:hAnsi="Arial" w:cs="Arial"/>
                <w:color w:val="000000"/>
                <w:sz w:val="14"/>
                <w:szCs w:val="14"/>
              </w:rPr>
            </w:pPr>
            <w:r w:rsidRPr="00CE10D2">
              <w:rPr>
                <w:rFonts w:ascii="Arial" w:hAnsi="Arial" w:cs="Arial"/>
                <w:color w:val="000000"/>
                <w:sz w:val="14"/>
                <w:szCs w:val="14"/>
              </w:rPr>
              <w:t xml:space="preserve">R$ </w:t>
            </w:r>
            <w:r>
              <w:rPr>
                <w:rFonts w:ascii="Arial" w:hAnsi="Arial" w:cs="Arial"/>
                <w:color w:val="000000"/>
                <w:sz w:val="14"/>
                <w:szCs w:val="14"/>
              </w:rPr>
              <w:t>20,00</w:t>
            </w:r>
          </w:p>
        </w:tc>
      </w:tr>
    </w:tbl>
    <w:p w14:paraId="0C342B40" w14:textId="77777777" w:rsidR="00AE1985" w:rsidRDefault="00AE1985" w:rsidP="00AE1985">
      <w:pPr>
        <w:pStyle w:val="PargrafodaLista"/>
        <w:ind w:left="0" w:hanging="2"/>
        <w:jc w:val="both"/>
        <w:rPr>
          <w:color w:val="C9211E"/>
          <w:sz w:val="22"/>
          <w:szCs w:val="22"/>
          <w:u w:val="single"/>
        </w:rPr>
      </w:pPr>
    </w:p>
    <w:p w14:paraId="486BE77A" w14:textId="2F9124EE" w:rsidR="00AE1985" w:rsidRDefault="00AE1985" w:rsidP="00AE1985">
      <w:pPr>
        <w:pStyle w:val="PargrafodaLista"/>
        <w:ind w:leftChars="530" w:left="1274" w:hanging="2"/>
        <w:rPr>
          <w:b/>
          <w:bCs/>
          <w:color w:val="C9211E"/>
          <w:sz w:val="22"/>
          <w:szCs w:val="22"/>
        </w:rPr>
      </w:pPr>
      <w:r>
        <w:rPr>
          <w:b/>
          <w:bCs/>
          <w:color w:val="C9211E"/>
          <w:sz w:val="22"/>
          <w:szCs w:val="22"/>
        </w:rPr>
        <w:t>A – COMPRAS GOVERNAMENTAIS</w:t>
      </w:r>
    </w:p>
    <w:p w14:paraId="6E9C1A1F" w14:textId="3AAFD03B" w:rsidR="00AE1985" w:rsidRDefault="00AE1985" w:rsidP="00AE1985">
      <w:pPr>
        <w:pStyle w:val="PargrafodaLista"/>
        <w:ind w:leftChars="530" w:left="1274" w:hanging="2"/>
        <w:rPr>
          <w:b/>
          <w:bCs/>
          <w:color w:val="C9211E"/>
          <w:sz w:val="22"/>
          <w:szCs w:val="22"/>
        </w:rPr>
      </w:pPr>
      <w:r>
        <w:rPr>
          <w:b/>
          <w:bCs/>
          <w:color w:val="C9211E"/>
          <w:sz w:val="22"/>
          <w:szCs w:val="22"/>
        </w:rPr>
        <w:t>B – PREFEITURA DE SANTARÉM</w:t>
      </w:r>
    </w:p>
    <w:p w14:paraId="75A2F931" w14:textId="468B3414" w:rsidR="00AE1985" w:rsidRDefault="00AE1985" w:rsidP="00AE1985">
      <w:pPr>
        <w:pStyle w:val="PargrafodaLista"/>
        <w:ind w:leftChars="530" w:left="1274" w:hanging="2"/>
        <w:rPr>
          <w:b/>
          <w:bCs/>
          <w:color w:val="C9211E"/>
          <w:sz w:val="22"/>
          <w:szCs w:val="22"/>
        </w:rPr>
      </w:pPr>
      <w:r>
        <w:rPr>
          <w:b/>
          <w:bCs/>
          <w:color w:val="C9211E"/>
          <w:sz w:val="22"/>
          <w:szCs w:val="22"/>
        </w:rPr>
        <w:t>C – FOLHA DO NORTE</w:t>
      </w:r>
    </w:p>
    <w:p w14:paraId="083EB63B" w14:textId="19031CEC" w:rsidR="00AE1985" w:rsidRDefault="00AE1985" w:rsidP="00AE1985">
      <w:pPr>
        <w:pStyle w:val="PargrafodaLista"/>
        <w:ind w:leftChars="530" w:left="1274" w:hanging="2"/>
        <w:rPr>
          <w:b/>
          <w:bCs/>
          <w:color w:val="C9211E"/>
          <w:sz w:val="22"/>
          <w:szCs w:val="22"/>
        </w:rPr>
      </w:pPr>
      <w:r>
        <w:rPr>
          <w:b/>
          <w:bCs/>
          <w:color w:val="C9211E"/>
          <w:sz w:val="22"/>
          <w:szCs w:val="22"/>
        </w:rPr>
        <w:t>D – FOLHA DE LONDRINA</w:t>
      </w:r>
    </w:p>
    <w:p w14:paraId="1050FEA5" w14:textId="15D5C587" w:rsidR="00AE1985" w:rsidRDefault="00AE1985" w:rsidP="00AE1985">
      <w:pPr>
        <w:pStyle w:val="PargrafodaLista"/>
        <w:ind w:leftChars="530" w:left="1274" w:hanging="2"/>
        <w:rPr>
          <w:b/>
          <w:bCs/>
          <w:color w:val="C9211E"/>
          <w:sz w:val="22"/>
          <w:szCs w:val="22"/>
        </w:rPr>
      </w:pPr>
      <w:r>
        <w:rPr>
          <w:b/>
          <w:bCs/>
          <w:color w:val="C9211E"/>
          <w:sz w:val="22"/>
          <w:szCs w:val="22"/>
        </w:rPr>
        <w:t>E – REDE DIÁRIO DE COMUNICAÇÃO</w:t>
      </w:r>
    </w:p>
    <w:p w14:paraId="68E1986C" w14:textId="77777777" w:rsidR="00AE1985" w:rsidRDefault="00AE1985" w:rsidP="00AE1985">
      <w:pPr>
        <w:pStyle w:val="PargrafodaLista"/>
        <w:ind w:left="0" w:hanging="2"/>
        <w:jc w:val="both"/>
        <w:rPr>
          <w:sz w:val="22"/>
          <w:szCs w:val="22"/>
        </w:rPr>
      </w:pPr>
    </w:p>
    <w:p w14:paraId="31A160C5" w14:textId="77777777" w:rsidR="00AE1985" w:rsidRDefault="00AE1985" w:rsidP="00AE1985">
      <w:pPr>
        <w:pStyle w:val="PargrafodaLista"/>
        <w:ind w:left="0" w:hanging="2"/>
        <w:jc w:val="center"/>
        <w:rPr>
          <w:b/>
          <w:bCs/>
          <w:color w:val="C9211E"/>
          <w:sz w:val="22"/>
          <w:szCs w:val="22"/>
        </w:rPr>
      </w:pPr>
      <w:r>
        <w:rPr>
          <w:b/>
          <w:bCs/>
          <w:color w:val="C9211E"/>
          <w:sz w:val="22"/>
          <w:szCs w:val="22"/>
        </w:rPr>
        <w:lastRenderedPageBreak/>
        <w:t>MAPA DE PREÇO</w:t>
      </w:r>
    </w:p>
    <w:p w14:paraId="170A30DF" w14:textId="77777777" w:rsidR="00AE1985" w:rsidRPr="00612C41" w:rsidRDefault="00AE1985" w:rsidP="00AE1985">
      <w:pPr>
        <w:pStyle w:val="PargrafodaLista"/>
        <w:ind w:left="0" w:hanging="2"/>
        <w:jc w:val="center"/>
        <w:rPr>
          <w:b/>
          <w:bCs/>
          <w:color w:val="C9211E"/>
        </w:rPr>
      </w:pPr>
    </w:p>
    <w:p w14:paraId="3FFE36E6" w14:textId="2D8F0DC3" w:rsidR="00AE1985" w:rsidRPr="00612C41" w:rsidRDefault="00AE1985" w:rsidP="00612C41">
      <w:pPr>
        <w:pStyle w:val="PargrafodaLista"/>
        <w:ind w:left="0" w:hanging="2"/>
        <w:jc w:val="both"/>
      </w:pPr>
      <w:r w:rsidRPr="00612C41">
        <w:rPr>
          <w:color w:val="C9211E"/>
        </w:rPr>
        <w:t xml:space="preserve"> </w:t>
      </w:r>
      <w:r w:rsidRPr="00612C41">
        <w:rPr>
          <w:color w:val="C9211E"/>
        </w:rPr>
        <w:tab/>
      </w:r>
      <w:r w:rsidRPr="00612C41">
        <w:t xml:space="preserve">Valor global da contratação: </w:t>
      </w:r>
      <w:r w:rsidRPr="00612C41">
        <w:rPr>
          <w:b/>
          <w:bCs/>
        </w:rPr>
        <w:t xml:space="preserve">R$ </w:t>
      </w:r>
      <w:r w:rsidR="00612C41" w:rsidRPr="00612C41">
        <w:rPr>
          <w:b/>
          <w:bCs/>
        </w:rPr>
        <w:t>13.500,00</w:t>
      </w:r>
      <w:r w:rsidRPr="00612C41">
        <w:t xml:space="preserve">. Informa-se que este valor é </w:t>
      </w:r>
      <w:r w:rsidRPr="00612C41">
        <w:rPr>
          <w:rFonts w:eastAsia="Merriweather"/>
        </w:rPr>
        <w:t>com adoção do critério de julgamento pelo Menor Preço.</w:t>
      </w:r>
    </w:p>
    <w:p w14:paraId="381D7601" w14:textId="714C1890" w:rsidR="00AF1A6E" w:rsidRPr="000B32F0" w:rsidRDefault="00680FFF" w:rsidP="00AF1A6E">
      <w:pPr>
        <w:spacing w:line="276" w:lineRule="auto"/>
        <w:ind w:leftChars="0" w:left="0" w:firstLineChars="0" w:hanging="2"/>
        <w:rPr>
          <w:b/>
          <w:bCs/>
        </w:rPr>
      </w:pPr>
      <w:r>
        <w:rPr>
          <w:b/>
          <w:bCs/>
        </w:rPr>
        <w:t xml:space="preserve">                                                                                                                                                                                                                                                                                                                                                                                                                                                                                                                                                                                                                                                                                                                                                                                                                                                                                                                                                                                                                                                                                                                                                                                                                                                                                                                                                                                                                                                </w:t>
      </w:r>
    </w:p>
    <w:p w14:paraId="21C5B19B" w14:textId="1425CB5E" w:rsidR="00C66115" w:rsidRPr="000B32F0" w:rsidRDefault="00C66115" w:rsidP="00CD4D32">
      <w:pPr>
        <w:pStyle w:val="PargrafodaLista"/>
        <w:numPr>
          <w:ilvl w:val="0"/>
          <w:numId w:val="2"/>
        </w:numPr>
        <w:spacing w:line="276" w:lineRule="auto"/>
        <w:ind w:leftChars="0" w:firstLineChars="0"/>
        <w:jc w:val="both"/>
        <w:rPr>
          <w:b/>
          <w:bCs/>
        </w:rPr>
      </w:pPr>
      <w:r w:rsidRPr="000B32F0">
        <w:rPr>
          <w:b/>
          <w:bCs/>
        </w:rPr>
        <w:t>Escolha da solução (consequência dos incisos V e VI do §1º do art. 15 do Decreto nº 3.537/2023):</w:t>
      </w:r>
    </w:p>
    <w:p w14:paraId="1D79B7C9" w14:textId="77777777" w:rsidR="00C92446" w:rsidRDefault="00AF5190" w:rsidP="00CD4D32">
      <w:pPr>
        <w:pStyle w:val="PargrafodaLista"/>
        <w:numPr>
          <w:ilvl w:val="1"/>
          <w:numId w:val="2"/>
        </w:numPr>
        <w:spacing w:line="276" w:lineRule="auto"/>
        <w:ind w:leftChars="0" w:left="0" w:firstLineChars="0" w:firstLine="0"/>
        <w:jc w:val="both"/>
        <w:rPr>
          <w:rFonts w:eastAsia="Merriweather"/>
        </w:rPr>
      </w:pPr>
      <w:r w:rsidRPr="00C92446">
        <w:rPr>
          <w:rFonts w:eastAsia="Merriweather"/>
        </w:rPr>
        <w:t>A Lei estabelece de maneira precisa o veículo pelo qual a publicação deve ser realizada, impedindo a análise comparativa e a identificação das vantagens e desvantagens entre as soluções disponíveis</w:t>
      </w:r>
      <w:r w:rsidR="00C92446" w:rsidRPr="00C92446">
        <w:t xml:space="preserve"> </w:t>
      </w:r>
      <w:r w:rsidR="00C92446" w:rsidRPr="00C92446">
        <w:rPr>
          <w:rFonts w:eastAsia="Merriweather"/>
        </w:rPr>
        <w:t>Dado que a contratação de uma pessoa jurídica para a publicidade legal dos atos oficiais em jornal de grande circulação no Estado é a única opção viável</w:t>
      </w:r>
      <w:r w:rsidR="00C92446">
        <w:rPr>
          <w:rFonts w:eastAsia="Merriweather"/>
        </w:rPr>
        <w:t>.</w:t>
      </w:r>
    </w:p>
    <w:p w14:paraId="67D4ED74" w14:textId="22E4F2E9" w:rsidR="00AF5190" w:rsidRPr="00C92446" w:rsidRDefault="00AF5190" w:rsidP="00CD4D32">
      <w:pPr>
        <w:pStyle w:val="PargrafodaLista"/>
        <w:numPr>
          <w:ilvl w:val="1"/>
          <w:numId w:val="2"/>
        </w:numPr>
        <w:spacing w:line="276" w:lineRule="auto"/>
        <w:ind w:leftChars="0" w:left="0" w:firstLineChars="0" w:firstLine="0"/>
        <w:jc w:val="both"/>
        <w:rPr>
          <w:rFonts w:eastAsia="Merriweather"/>
        </w:rPr>
      </w:pPr>
      <w:r w:rsidRPr="00C92446">
        <w:rPr>
          <w:rFonts w:eastAsia="Merriweather"/>
        </w:rPr>
        <w:t xml:space="preserve"> </w:t>
      </w:r>
      <w:r w:rsidR="00C92446">
        <w:rPr>
          <w:rFonts w:eastAsia="Merriweather"/>
        </w:rPr>
        <w:t xml:space="preserve">Em </w:t>
      </w:r>
      <w:r w:rsidRPr="00C92446">
        <w:rPr>
          <w:rFonts w:eastAsia="Merriweather"/>
        </w:rPr>
        <w:t>face o valor estimado da contratação, verifica-se a possibilidade legal de dispensa de licitação; vista no art. 75, II, da Lei Federal n.º 14.133/2021, bem como no art. 6º, II, do Decreto Municipal n.º 3.621/2023.</w:t>
      </w:r>
    </w:p>
    <w:p w14:paraId="5436B816" w14:textId="77777777" w:rsidR="00094C56" w:rsidRPr="000B32F0" w:rsidRDefault="003556B6" w:rsidP="0085584A">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0B32F0">
        <w:rPr>
          <w:b/>
          <w:bCs/>
        </w:rPr>
        <w:t>IV - Detalhamento da Solução Escolhida:</w:t>
      </w:r>
    </w:p>
    <w:p w14:paraId="524104B9" w14:textId="6059974A" w:rsidR="000E0144" w:rsidRPr="000B32F0" w:rsidRDefault="000E0144" w:rsidP="00CD4D32">
      <w:pPr>
        <w:pStyle w:val="PargrafodaLista"/>
        <w:numPr>
          <w:ilvl w:val="0"/>
          <w:numId w:val="3"/>
        </w:numPr>
        <w:spacing w:line="276" w:lineRule="auto"/>
        <w:ind w:leftChars="0" w:firstLineChars="0"/>
        <w:jc w:val="both"/>
        <w:rPr>
          <w:b/>
          <w:bCs/>
        </w:rPr>
      </w:pPr>
      <w:r w:rsidRPr="000B32F0">
        <w:rPr>
          <w:b/>
          <w:bCs/>
        </w:rPr>
        <w:t>Descrição da solução como um todo (art. 15, §1º, VII do Decreto nº3.537/2023):</w:t>
      </w:r>
    </w:p>
    <w:p w14:paraId="34E082CA" w14:textId="42623531" w:rsidR="00AF0C6D" w:rsidRPr="00AF0C6D" w:rsidRDefault="00BB1D47" w:rsidP="00AF0C6D">
      <w:pPr>
        <w:spacing w:line="276" w:lineRule="auto"/>
        <w:ind w:leftChars="0" w:left="-2" w:firstLineChars="0" w:firstLine="0"/>
        <w:jc w:val="both"/>
        <w:rPr>
          <w:bCs/>
        </w:rPr>
      </w:pPr>
      <w:r w:rsidRPr="00AF0C6D">
        <w:rPr>
          <w:b/>
        </w:rPr>
        <w:t>1.1</w:t>
      </w:r>
      <w:r>
        <w:rPr>
          <w:bCs/>
        </w:rPr>
        <w:tab/>
      </w:r>
      <w:r w:rsidR="00AF0C6D" w:rsidRPr="00AF0C6D">
        <w:rPr>
          <w:bCs/>
        </w:rPr>
        <w:t>A solução é de simples complexidade, tratando-se apenas da publicação de atos oficiais (extratos de edital, avisos e demais tipos) em jornal de grande circulação no estado, não havendo a necessidade de se elaborar sobre requisitos de manutenção/ assistência deste item, sendo a necessidade justificada pela imposição legal já citada nos itens anteriores.</w:t>
      </w:r>
    </w:p>
    <w:p w14:paraId="541C7489" w14:textId="24064D3C" w:rsidR="00AF0C6D" w:rsidRPr="000B32F0" w:rsidRDefault="00AF0C6D" w:rsidP="00AF0C6D">
      <w:pPr>
        <w:spacing w:line="276" w:lineRule="auto"/>
        <w:ind w:leftChars="0" w:left="-2" w:firstLineChars="0" w:firstLine="0"/>
        <w:jc w:val="both"/>
        <w:rPr>
          <w:b/>
          <w:bCs/>
        </w:rPr>
      </w:pPr>
      <w:r w:rsidRPr="00AF0C6D">
        <w:rPr>
          <w:bCs/>
        </w:rPr>
        <w:t>Optou-se por jornais de grande relevância no estado, que possuem versão impressa e digital e que já perpetuam uma tradição de publicidade legal, ou seja, possuem diversos contratos com entes públicos.</w:t>
      </w:r>
    </w:p>
    <w:p w14:paraId="235F1A28" w14:textId="69614FA8" w:rsidR="000E0144" w:rsidRPr="000B32F0" w:rsidRDefault="000E0144" w:rsidP="00BB1D47">
      <w:pPr>
        <w:spacing w:line="276" w:lineRule="auto"/>
        <w:ind w:leftChars="0" w:left="-2" w:firstLineChars="0" w:firstLine="0"/>
        <w:rPr>
          <w:b/>
          <w:bCs/>
        </w:rPr>
      </w:pPr>
    </w:p>
    <w:p w14:paraId="127B280E" w14:textId="779D43BA" w:rsidR="000E0144" w:rsidRPr="000B32F0" w:rsidRDefault="000E0144" w:rsidP="00CD4D32">
      <w:pPr>
        <w:pStyle w:val="PargrafodaLista"/>
        <w:numPr>
          <w:ilvl w:val="0"/>
          <w:numId w:val="3"/>
        </w:numPr>
        <w:spacing w:line="276" w:lineRule="auto"/>
        <w:ind w:leftChars="0" w:firstLineChars="0"/>
        <w:jc w:val="both"/>
        <w:rPr>
          <w:b/>
          <w:bCs/>
        </w:rPr>
      </w:pPr>
      <w:r w:rsidRPr="000B32F0">
        <w:rPr>
          <w:b/>
          <w:bCs/>
        </w:rPr>
        <w:t xml:space="preserve">Justificativas para o parcelamento ou não da contratação (artigo </w:t>
      </w:r>
      <w:proofErr w:type="gramStart"/>
      <w:r w:rsidRPr="000B32F0">
        <w:rPr>
          <w:b/>
          <w:bCs/>
        </w:rPr>
        <w:t>15,§</w:t>
      </w:r>
      <w:proofErr w:type="gramEnd"/>
      <w:r w:rsidRPr="000B32F0">
        <w:rPr>
          <w:b/>
          <w:bCs/>
        </w:rPr>
        <w:t xml:space="preserve">1º, VIII do Decreto nº 3.537/2023): </w:t>
      </w:r>
    </w:p>
    <w:p w14:paraId="6F873D96" w14:textId="59DE692B" w:rsidR="0010344A" w:rsidRPr="000B32F0" w:rsidRDefault="00AF0C6D" w:rsidP="00AF0C6D">
      <w:pPr>
        <w:spacing w:line="276" w:lineRule="auto"/>
        <w:ind w:leftChars="0" w:left="0" w:firstLineChars="0" w:firstLine="0"/>
        <w:jc w:val="both"/>
        <w:rPr>
          <w:bCs/>
        </w:rPr>
      </w:pPr>
      <w:r w:rsidRPr="00AF0C6D">
        <w:rPr>
          <w:b/>
        </w:rPr>
        <w:t>2.1</w:t>
      </w:r>
      <w:r>
        <w:rPr>
          <w:bCs/>
        </w:rPr>
        <w:tab/>
      </w:r>
      <w:r w:rsidRPr="00AF0C6D">
        <w:rPr>
          <w:bCs/>
        </w:rPr>
        <w:t xml:space="preserve">Justifica-se pelo não parcelamento da contratação, pois o objeto trata-se apenas de uma única natureza, </w:t>
      </w:r>
      <w:r>
        <w:rPr>
          <w:bCs/>
        </w:rPr>
        <w:t xml:space="preserve">de simples complexidade e de pequeno vulto, </w:t>
      </w:r>
      <w:r w:rsidRPr="00AF0C6D">
        <w:rPr>
          <w:bCs/>
        </w:rPr>
        <w:t>sendo ideal execução por única pessoa jurídica, ademais o não parcelamento tende a facilitar a gestão e fiscalização do contrato.</w:t>
      </w:r>
    </w:p>
    <w:p w14:paraId="28A8CCAB" w14:textId="77777777" w:rsidR="00C1668F" w:rsidRPr="000B32F0" w:rsidRDefault="00C1668F" w:rsidP="0085584A">
      <w:pPr>
        <w:spacing w:line="276" w:lineRule="auto"/>
        <w:ind w:leftChars="0" w:firstLineChars="0"/>
        <w:rPr>
          <w:b/>
          <w:bCs/>
        </w:rPr>
      </w:pPr>
    </w:p>
    <w:p w14:paraId="689A8B1E" w14:textId="6BF2E5FD" w:rsidR="000A58CC" w:rsidRPr="000A58CC" w:rsidRDefault="000E0144" w:rsidP="00CD4D32">
      <w:pPr>
        <w:pStyle w:val="PargrafodaLista"/>
        <w:numPr>
          <w:ilvl w:val="0"/>
          <w:numId w:val="3"/>
        </w:numPr>
        <w:spacing w:line="276" w:lineRule="auto"/>
        <w:ind w:leftChars="0" w:firstLineChars="0"/>
        <w:rPr>
          <w:b/>
          <w:bCs/>
        </w:rPr>
      </w:pPr>
      <w:r w:rsidRPr="000B32F0">
        <w:rPr>
          <w:b/>
          <w:bCs/>
        </w:rPr>
        <w:t xml:space="preserve">Contratações correlatas e/ou interdependentes (art. 15, §1º, XI do Decreto nº </w:t>
      </w:r>
      <w:r w:rsidRPr="00EC0AFE">
        <w:rPr>
          <w:b/>
          <w:bCs/>
        </w:rPr>
        <w:t>3.537/2023):</w:t>
      </w:r>
    </w:p>
    <w:p w14:paraId="67EF46B4" w14:textId="7BC95698" w:rsidR="00EC3A6D" w:rsidRPr="00EC0AFE" w:rsidRDefault="00EC3A6D" w:rsidP="0085584A">
      <w:pPr>
        <w:spacing w:line="276" w:lineRule="auto"/>
        <w:ind w:leftChars="0" w:firstLineChars="0" w:firstLine="721"/>
        <w:rPr>
          <w:bCs/>
        </w:rPr>
      </w:pPr>
      <w:r w:rsidRPr="00EC0AFE">
        <w:rPr>
          <w:bCs/>
        </w:rPr>
        <w:t xml:space="preserve">Não haverá contratação </w:t>
      </w:r>
      <w:r w:rsidR="00995A7F">
        <w:rPr>
          <w:bCs/>
        </w:rPr>
        <w:t xml:space="preserve">correlatada e/ou </w:t>
      </w:r>
      <w:r w:rsidRPr="00EC0AFE">
        <w:rPr>
          <w:bCs/>
        </w:rPr>
        <w:t>interdependentes</w:t>
      </w:r>
      <w:r w:rsidR="00995A7F">
        <w:rPr>
          <w:bCs/>
        </w:rPr>
        <w:t>.</w:t>
      </w:r>
    </w:p>
    <w:p w14:paraId="57125D63" w14:textId="77777777" w:rsidR="00C1668F" w:rsidRPr="000B32F0" w:rsidRDefault="00C1668F" w:rsidP="0085584A">
      <w:pPr>
        <w:spacing w:line="276" w:lineRule="auto"/>
        <w:ind w:leftChars="0" w:left="0" w:firstLineChars="0" w:firstLine="0"/>
        <w:rPr>
          <w:b/>
          <w:bCs/>
        </w:rPr>
      </w:pPr>
    </w:p>
    <w:p w14:paraId="6C71A28A" w14:textId="23BB613A" w:rsidR="000E0144" w:rsidRDefault="000E0144" w:rsidP="00CD4D32">
      <w:pPr>
        <w:pStyle w:val="PargrafodaLista"/>
        <w:numPr>
          <w:ilvl w:val="0"/>
          <w:numId w:val="3"/>
        </w:numPr>
        <w:spacing w:line="276" w:lineRule="auto"/>
        <w:ind w:leftChars="0" w:firstLineChars="0"/>
        <w:rPr>
          <w:b/>
          <w:bCs/>
        </w:rPr>
      </w:pPr>
      <w:r w:rsidRPr="000B32F0">
        <w:rPr>
          <w:b/>
          <w:bCs/>
        </w:rPr>
        <w:t>Resultados pretendidos (art. 15, §1º, IX do Decreto nº 3.537/2023):</w:t>
      </w:r>
    </w:p>
    <w:p w14:paraId="0B61A33F" w14:textId="79B7BF85" w:rsidR="00303498" w:rsidRDefault="00303498" w:rsidP="00303498">
      <w:pPr>
        <w:spacing w:line="360" w:lineRule="auto"/>
        <w:ind w:leftChars="0" w:left="0" w:firstLineChars="0" w:firstLine="0"/>
        <w:jc w:val="both"/>
        <w:rPr>
          <w:rFonts w:eastAsia="Merriweather"/>
        </w:rPr>
      </w:pPr>
      <w:bookmarkStart w:id="2" w:name="_Hlk161827698"/>
      <w:r>
        <w:rPr>
          <w:b/>
          <w:bCs/>
        </w:rPr>
        <w:t>4.1</w:t>
      </w:r>
      <w:r>
        <w:rPr>
          <w:b/>
          <w:bCs/>
        </w:rPr>
        <w:tab/>
      </w:r>
      <w:r>
        <w:rPr>
          <w:rFonts w:eastAsia="Merriweather"/>
        </w:rPr>
        <w:t>Atender à exigência legal contida</w:t>
      </w:r>
      <w:r w:rsidRPr="00A41875">
        <w:rPr>
          <w:rFonts w:eastAsia="Merriweather"/>
        </w:rPr>
        <w:t xml:space="preserve"> </w:t>
      </w:r>
      <w:r>
        <w:rPr>
          <w:rFonts w:eastAsia="Merriweather"/>
        </w:rPr>
        <w:t>n</w:t>
      </w:r>
      <w:r w:rsidRPr="00A41875">
        <w:rPr>
          <w:rFonts w:eastAsia="Merriweather"/>
        </w:rPr>
        <w:t>o art.54</w:t>
      </w:r>
      <w:r>
        <w:rPr>
          <w:rFonts w:eastAsia="Merriweather"/>
        </w:rPr>
        <w:t xml:space="preserve">, </w:t>
      </w:r>
      <w:r w:rsidRPr="00A41875">
        <w:rPr>
          <w:rFonts w:eastAsia="Merriweather"/>
        </w:rPr>
        <w:t>§ 1º</w:t>
      </w:r>
      <w:r>
        <w:rPr>
          <w:rFonts w:eastAsia="Merriweather"/>
        </w:rPr>
        <w:t>,</w:t>
      </w:r>
      <w:r w:rsidRPr="00A41875">
        <w:rPr>
          <w:rFonts w:eastAsia="Merriweather"/>
        </w:rPr>
        <w:t xml:space="preserve"> da Lei </w:t>
      </w:r>
      <w:r>
        <w:rPr>
          <w:rFonts w:eastAsia="Merriweather"/>
        </w:rPr>
        <w:t xml:space="preserve">n.º </w:t>
      </w:r>
      <w:r w:rsidRPr="00A41875">
        <w:rPr>
          <w:rFonts w:eastAsia="Merriweather"/>
        </w:rPr>
        <w:t>14.133/2021</w:t>
      </w:r>
      <w:r>
        <w:rPr>
          <w:rFonts w:eastAsia="Merriweather"/>
        </w:rPr>
        <w:t>.</w:t>
      </w:r>
    </w:p>
    <w:p w14:paraId="3BC059DD" w14:textId="4ECB2F80" w:rsidR="00303498" w:rsidRDefault="00303498" w:rsidP="00303498">
      <w:pPr>
        <w:spacing w:line="360" w:lineRule="auto"/>
        <w:ind w:leftChars="0" w:left="0" w:firstLineChars="0" w:firstLine="0"/>
        <w:jc w:val="both"/>
        <w:rPr>
          <w:rFonts w:eastAsia="Merriweather"/>
        </w:rPr>
      </w:pPr>
      <w:r w:rsidRPr="00303498">
        <w:rPr>
          <w:rFonts w:eastAsia="Merriweather"/>
          <w:b/>
          <w:bCs/>
        </w:rPr>
        <w:t>4.2</w:t>
      </w:r>
      <w:r>
        <w:rPr>
          <w:rFonts w:eastAsia="Merriweather"/>
        </w:rPr>
        <w:tab/>
        <w:t>T</w:t>
      </w:r>
      <w:r w:rsidRPr="00A41875">
        <w:rPr>
          <w:rFonts w:eastAsia="Merriweather"/>
        </w:rPr>
        <w:t>raz</w:t>
      </w:r>
      <w:r>
        <w:rPr>
          <w:rFonts w:eastAsia="Merriweather"/>
        </w:rPr>
        <w:t>er</w:t>
      </w:r>
      <w:r w:rsidRPr="00A41875">
        <w:rPr>
          <w:rFonts w:eastAsia="Merriweather"/>
        </w:rPr>
        <w:t xml:space="preserve"> a </w:t>
      </w:r>
      <w:r w:rsidRPr="00A41875">
        <w:rPr>
          <w:rFonts w:eastAsia="Merriweather"/>
          <w:i/>
          <w:iCs/>
        </w:rPr>
        <w:t>lume</w:t>
      </w:r>
      <w:r>
        <w:rPr>
          <w:rFonts w:eastAsia="Merriweather"/>
        </w:rPr>
        <w:t xml:space="preserve"> os atos praticados </w:t>
      </w:r>
      <w:r w:rsidRPr="00A41875">
        <w:rPr>
          <w:rFonts w:eastAsia="Merriweather"/>
        </w:rPr>
        <w:t>pel</w:t>
      </w:r>
      <w:r>
        <w:rPr>
          <w:rFonts w:eastAsia="Merriweather"/>
        </w:rPr>
        <w:t>a Administração Pública</w:t>
      </w:r>
      <w:r w:rsidRPr="00A41875">
        <w:rPr>
          <w:rFonts w:eastAsia="Merriweather"/>
        </w:rPr>
        <w:t>,</w:t>
      </w:r>
      <w:r>
        <w:rPr>
          <w:rFonts w:eastAsia="Merriweather"/>
        </w:rPr>
        <w:t xml:space="preserve"> atendendo os princípios da publicidade e transparência.</w:t>
      </w:r>
    </w:p>
    <w:p w14:paraId="63EA0FE0" w14:textId="40910C65" w:rsidR="00303498" w:rsidRPr="00A41875" w:rsidRDefault="00303498" w:rsidP="00303498">
      <w:pPr>
        <w:spacing w:line="360" w:lineRule="auto"/>
        <w:ind w:leftChars="0" w:left="0" w:firstLineChars="0" w:firstLine="0"/>
        <w:jc w:val="both"/>
        <w:rPr>
          <w:rFonts w:eastAsia="Merriweather"/>
        </w:rPr>
      </w:pPr>
      <w:r w:rsidRPr="00303498">
        <w:rPr>
          <w:rFonts w:eastAsia="Merriweather"/>
          <w:b/>
          <w:bCs/>
        </w:rPr>
        <w:t>4.3</w:t>
      </w:r>
      <w:r>
        <w:rPr>
          <w:rFonts w:eastAsia="Merriweather"/>
        </w:rPr>
        <w:tab/>
      </w:r>
      <w:r w:rsidRPr="00303498">
        <w:rPr>
          <w:rFonts w:eastAsia="Merriweather"/>
        </w:rPr>
        <w:t>Proporcionar uma maior abrangência na divulgação das publicações.</w:t>
      </w:r>
    </w:p>
    <w:bookmarkEnd w:id="2"/>
    <w:p w14:paraId="668DBB9F" w14:textId="5D44530B" w:rsidR="00303498" w:rsidRPr="00303498" w:rsidRDefault="00303498" w:rsidP="00303498">
      <w:pPr>
        <w:spacing w:line="276" w:lineRule="auto"/>
        <w:ind w:leftChars="0" w:left="-2" w:firstLineChars="0" w:firstLine="0"/>
        <w:rPr>
          <w:b/>
          <w:bCs/>
        </w:rPr>
      </w:pPr>
    </w:p>
    <w:p w14:paraId="4CAF53B9" w14:textId="1F7A7812" w:rsidR="00094C56" w:rsidRPr="000B32F0" w:rsidRDefault="00EC3A6D" w:rsidP="0085584A">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0B32F0">
        <w:rPr>
          <w:b/>
          <w:bCs/>
        </w:rPr>
        <w:lastRenderedPageBreak/>
        <w:t>V – Posicionamento Conclusivo:</w:t>
      </w:r>
    </w:p>
    <w:p w14:paraId="3F79852C" w14:textId="77777777" w:rsidR="00303498" w:rsidRDefault="00303498" w:rsidP="00E5670C">
      <w:pPr>
        <w:spacing w:line="276" w:lineRule="auto"/>
        <w:ind w:leftChars="0" w:left="0" w:firstLineChars="0" w:firstLine="720"/>
        <w:jc w:val="both"/>
      </w:pPr>
      <w:r>
        <w:t>Através deste Estudo Técnico Preliminar, elaborado em conformidade com a Lei Federal n.º 14.133/2021 e Decreto Municipal n.º 3.537/2023, demonstra que a essência do objeto a ser contratado já se encontra delineado nos normativos legais, tanto pela obrigatoriedade da publicidade para legitimidade e eficácia, quanto pela exigência legal conforme a Nova Lei de Licitações.</w:t>
      </w:r>
    </w:p>
    <w:p w14:paraId="33F6CD2A" w14:textId="77777777" w:rsidR="00303498" w:rsidRDefault="00303498" w:rsidP="00E5670C">
      <w:pPr>
        <w:spacing w:line="276" w:lineRule="auto"/>
        <w:ind w:leftChars="0" w:left="0" w:firstLineChars="0" w:firstLine="720"/>
        <w:jc w:val="both"/>
      </w:pPr>
      <w:r>
        <w:t>O estudo também demonstra através da estimativa de valor a viabilidade da contratação via dispensa de licitação com base no art. 75, II, da Lei Federal n.º 14.133/2021 e na forma eletrônica consoante ao art. 3º, II, do Decreto Municipal n.º 3.621/2023.</w:t>
      </w:r>
    </w:p>
    <w:p w14:paraId="5C47CEE9" w14:textId="3CCB6074" w:rsidR="005765A0" w:rsidRDefault="00303498" w:rsidP="00E5670C">
      <w:pPr>
        <w:spacing w:line="276" w:lineRule="auto"/>
        <w:ind w:leftChars="0" w:left="0" w:firstLineChars="0" w:firstLine="720"/>
        <w:jc w:val="both"/>
      </w:pPr>
      <w:r>
        <w:t>Por fim, conclui-se que este ETP evidência a contratação de serviço de publicidade legal é VIAVEL técnica e economicamente, uma vez considerada a sua necessidade.</w:t>
      </w:r>
    </w:p>
    <w:p w14:paraId="61401DB4" w14:textId="77777777" w:rsidR="00303498" w:rsidRPr="000B32F0" w:rsidRDefault="00303498" w:rsidP="00303498">
      <w:pPr>
        <w:spacing w:line="276" w:lineRule="auto"/>
        <w:ind w:left="0" w:hanging="2"/>
        <w:jc w:val="both"/>
      </w:pPr>
    </w:p>
    <w:p w14:paraId="40CE01C1" w14:textId="7A96A3FD" w:rsidR="005765A0" w:rsidRDefault="005765A0" w:rsidP="0085584A">
      <w:pPr>
        <w:spacing w:line="276" w:lineRule="auto"/>
        <w:ind w:left="0" w:hanging="2"/>
        <w:jc w:val="center"/>
      </w:pPr>
      <w:r w:rsidRPr="000B32F0">
        <w:t xml:space="preserve">Bandeirantes (PR), </w:t>
      </w:r>
      <w:r w:rsidR="00612C41">
        <w:t>0</w:t>
      </w:r>
      <w:r w:rsidR="0039420A">
        <w:t>7</w:t>
      </w:r>
      <w:r w:rsidRPr="000B32F0">
        <w:t xml:space="preserve"> de </w:t>
      </w:r>
      <w:proofErr w:type="gramStart"/>
      <w:r w:rsidR="00612C41">
        <w:t>Abril</w:t>
      </w:r>
      <w:proofErr w:type="gramEnd"/>
      <w:r w:rsidRPr="000B32F0">
        <w:t xml:space="preserve"> de 202</w:t>
      </w:r>
      <w:r w:rsidR="00612C41">
        <w:t>5</w:t>
      </w:r>
      <w:r w:rsidRPr="000B32F0">
        <w:t>.</w:t>
      </w:r>
    </w:p>
    <w:p w14:paraId="4A25C4FD" w14:textId="26030A7C" w:rsidR="00612C41" w:rsidRDefault="00612C41" w:rsidP="0085584A">
      <w:pPr>
        <w:spacing w:line="276" w:lineRule="auto"/>
        <w:ind w:left="0" w:hanging="2"/>
        <w:jc w:val="center"/>
      </w:pPr>
    </w:p>
    <w:p w14:paraId="5DB5F217" w14:textId="28153B4B" w:rsidR="00612C41" w:rsidRDefault="00612C41" w:rsidP="0085584A">
      <w:pPr>
        <w:spacing w:line="276" w:lineRule="auto"/>
        <w:ind w:left="0" w:hanging="2"/>
        <w:jc w:val="center"/>
      </w:pPr>
    </w:p>
    <w:p w14:paraId="5190650A" w14:textId="2B8124B3" w:rsidR="00612C41" w:rsidRDefault="00612C41" w:rsidP="0085584A">
      <w:pPr>
        <w:spacing w:line="276" w:lineRule="auto"/>
        <w:ind w:left="0" w:hanging="2"/>
        <w:jc w:val="center"/>
      </w:pPr>
    </w:p>
    <w:p w14:paraId="7F5DF794" w14:textId="77777777" w:rsidR="00612C41" w:rsidRPr="00F432B0" w:rsidRDefault="00612C41" w:rsidP="00612C41">
      <w:pPr>
        <w:ind w:leftChars="0" w:right="-426" w:firstLineChars="0" w:firstLine="0"/>
        <w:jc w:val="center"/>
        <w:rPr>
          <w:rFonts w:eastAsia="Merriweather"/>
          <w:sz w:val="22"/>
          <w:szCs w:val="22"/>
        </w:rPr>
      </w:pPr>
      <w:r w:rsidRPr="00F432B0">
        <w:rPr>
          <w:rFonts w:eastAsia="Merriweather"/>
          <w:sz w:val="22"/>
          <w:szCs w:val="22"/>
        </w:rPr>
        <w:t>_________</w:t>
      </w:r>
      <w:r>
        <w:rPr>
          <w:rFonts w:eastAsia="Merriweather"/>
          <w:sz w:val="22"/>
          <w:szCs w:val="22"/>
        </w:rPr>
        <w:t>________</w:t>
      </w:r>
      <w:r w:rsidRPr="00F432B0">
        <w:rPr>
          <w:rFonts w:eastAsia="Merriweather"/>
          <w:sz w:val="22"/>
          <w:szCs w:val="22"/>
        </w:rPr>
        <w:t>___________</w:t>
      </w:r>
    </w:p>
    <w:p w14:paraId="52EFD99B" w14:textId="77777777" w:rsidR="00612C41" w:rsidRDefault="00612C41" w:rsidP="00612C41">
      <w:pPr>
        <w:ind w:leftChars="0" w:left="0" w:right="-426" w:firstLineChars="0" w:firstLine="0"/>
        <w:jc w:val="center"/>
        <w:rPr>
          <w:rFonts w:eastAsia="Merriweather"/>
          <w:b/>
          <w:sz w:val="22"/>
          <w:szCs w:val="22"/>
        </w:rPr>
      </w:pPr>
      <w:r>
        <w:rPr>
          <w:rFonts w:eastAsia="Merriweather"/>
          <w:b/>
          <w:sz w:val="22"/>
          <w:szCs w:val="22"/>
        </w:rPr>
        <w:t>CLAUDIA JANZ DA SILVA</w:t>
      </w:r>
    </w:p>
    <w:p w14:paraId="567BFE6D" w14:textId="77777777" w:rsidR="00612C41" w:rsidRPr="005068F4" w:rsidRDefault="00612C41" w:rsidP="00612C41">
      <w:pPr>
        <w:ind w:leftChars="0" w:left="0" w:right="-426" w:firstLineChars="0" w:firstLine="0"/>
        <w:jc w:val="center"/>
        <w:rPr>
          <w:rFonts w:eastAsia="Merriweather"/>
          <w:b/>
          <w:sz w:val="22"/>
          <w:szCs w:val="22"/>
        </w:rPr>
      </w:pPr>
      <w:r>
        <w:rPr>
          <w:rFonts w:eastAsia="Merriweather"/>
          <w:b/>
          <w:sz w:val="22"/>
          <w:szCs w:val="22"/>
        </w:rPr>
        <w:t>Secretária de Administração</w:t>
      </w:r>
    </w:p>
    <w:p w14:paraId="1469A85E" w14:textId="77777777" w:rsidR="00612C41" w:rsidRPr="000B32F0" w:rsidRDefault="00612C41" w:rsidP="0085584A">
      <w:pPr>
        <w:spacing w:line="276" w:lineRule="auto"/>
        <w:ind w:left="0" w:hanging="2"/>
        <w:jc w:val="center"/>
      </w:pPr>
    </w:p>
    <w:p w14:paraId="3C6AF4D3" w14:textId="2F1AAD93" w:rsidR="00094C56" w:rsidRPr="000B32F0" w:rsidRDefault="00094C56" w:rsidP="0085584A">
      <w:pPr>
        <w:spacing w:line="276" w:lineRule="auto"/>
        <w:ind w:left="0" w:hanging="2"/>
        <w:jc w:val="both"/>
        <w:rPr>
          <w:rFonts w:eastAsia="SimSun"/>
          <w:kern w:val="3"/>
          <w:lang w:eastAsia="zh-CN" w:bidi="hi-IN"/>
        </w:rPr>
      </w:pPr>
    </w:p>
    <w:p w14:paraId="18DB7D49" w14:textId="77777777" w:rsidR="00094C56" w:rsidRPr="000B32F0" w:rsidRDefault="00094C56" w:rsidP="0085584A">
      <w:pPr>
        <w:spacing w:after="57" w:line="276" w:lineRule="auto"/>
        <w:ind w:left="0" w:hanging="2"/>
        <w:jc w:val="center"/>
      </w:pPr>
    </w:p>
    <w:sectPr w:rsidR="00094C56" w:rsidRPr="000B32F0" w:rsidSect="00AE1985">
      <w:headerReference w:type="even" r:id="rId21"/>
      <w:headerReference w:type="default" r:id="rId22"/>
      <w:footerReference w:type="even" r:id="rId23"/>
      <w:footerReference w:type="default" r:id="rId24"/>
      <w:headerReference w:type="first" r:id="rId25"/>
      <w:footerReference w:type="first" r:id="rId26"/>
      <w:pgSz w:w="11907" w:h="16839"/>
      <w:pgMar w:top="2410" w:right="1134" w:bottom="85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10CE5" w14:textId="77777777" w:rsidR="004D7B5D" w:rsidRDefault="004D7B5D">
      <w:pPr>
        <w:spacing w:line="240" w:lineRule="auto"/>
        <w:ind w:left="0" w:hanging="2"/>
      </w:pPr>
      <w:r>
        <w:separator/>
      </w:r>
    </w:p>
  </w:endnote>
  <w:endnote w:type="continuationSeparator" w:id="0">
    <w:p w14:paraId="24A37753" w14:textId="77777777" w:rsidR="004D7B5D" w:rsidRDefault="004D7B5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erriweather">
    <w:altName w:val="Merriweather"/>
    <w:charset w:val="00"/>
    <w:family w:val="auto"/>
    <w:pitch w:val="variable"/>
    <w:sig w:usb0="20000207" w:usb1="00000002" w:usb2="00000000" w:usb3="00000000" w:csb0="000001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1910" w14:textId="77777777" w:rsidR="00A71494" w:rsidRDefault="00A71494">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5E5A" w14:textId="77777777" w:rsidR="00A71494" w:rsidRDefault="00A71494">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8B6B" w14:textId="77777777" w:rsidR="00A71494" w:rsidRDefault="00A71494">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80B2F" w14:textId="77777777" w:rsidR="004D7B5D" w:rsidRDefault="004D7B5D">
      <w:pPr>
        <w:spacing w:line="240" w:lineRule="auto"/>
        <w:ind w:left="0" w:hanging="2"/>
      </w:pPr>
      <w:r>
        <w:separator/>
      </w:r>
    </w:p>
  </w:footnote>
  <w:footnote w:type="continuationSeparator" w:id="0">
    <w:p w14:paraId="792B42FD" w14:textId="77777777" w:rsidR="004D7B5D" w:rsidRDefault="004D7B5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59C1" w14:textId="77777777" w:rsidR="00A71494" w:rsidRDefault="00A71494">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78EC4" w14:textId="77777777" w:rsidR="00A71494" w:rsidRDefault="00A71494">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3D3A74A6" wp14:editId="0699D827">
              <wp:simplePos x="0" y="0"/>
              <wp:positionH relativeFrom="column">
                <wp:posOffset>733397</wp:posOffset>
              </wp:positionH>
              <wp:positionV relativeFrom="paragraph">
                <wp:posOffset>-102358</wp:posOffset>
              </wp:positionV>
              <wp:extent cx="5145206" cy="1078173"/>
              <wp:effectExtent l="0" t="0" r="0" b="8255"/>
              <wp:wrapNone/>
              <wp:docPr id="3" name="Retângulo 3"/>
              <wp:cNvGraphicFramePr/>
              <a:graphic xmlns:a="http://schemas.openxmlformats.org/drawingml/2006/main">
                <a:graphicData uri="http://schemas.microsoft.com/office/word/2010/wordprocessingShape">
                  <wps:wsp>
                    <wps:cNvSpPr/>
                    <wps:spPr>
                      <a:xfrm>
                        <a:off x="0" y="0"/>
                        <a:ext cx="5145206" cy="1078173"/>
                      </a:xfrm>
                      <a:prstGeom prst="rect">
                        <a:avLst/>
                      </a:prstGeom>
                      <a:noFill/>
                      <a:ln>
                        <a:noFill/>
                      </a:ln>
                    </wps:spPr>
                    <wps:txbx>
                      <w:txbxContent>
                        <w:p w14:paraId="79616A19" w14:textId="77777777" w:rsidR="00A71494" w:rsidRPr="000C7D11" w:rsidRDefault="00A71494"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29304063" w14:textId="77777777" w:rsidR="00A71494" w:rsidRPr="000C7D11" w:rsidRDefault="00A71494"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3B22E0D2" w14:textId="77777777" w:rsidR="00A71494" w:rsidRDefault="00A71494">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D3A74A6" id="Retângulo 3" o:spid="_x0000_s1026" style="position:absolute;margin-left:57.75pt;margin-top:-8.0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aAwsAEAAE8DAAAOAAAAZHJzL2Uyb0RvYy54bWysU8Fu2zAMvQ/oPwi6N7azpGmNOMXQIsOA&#10;YgvQ9QMUWYoF2JJGKrHz96PkNEm327CLTJH04+MjtXwcupYdFKBxtuLFJOdMWelqY3cVf/u5vr3n&#10;DIOwtWidVRU/KuSPq5tPy96Xauoa19YKGIFYLHtf8SYEX2YZykZ1AifOK0tB7aATga6wy2oQPaF3&#10;bTbN87usd1B7cFIhkvd5DPJVwtdayfBDa1SBtRUnbiGdkM5tPLPVUpQ7EL4x8kRD/AOLThhLRc9Q&#10;zyIItgfzF1RnJDh0Okyk6zKntZEq9UDdFPkf3bw2wqvUC4mD/iwT/j9Y+f3w6jdAMvQeSyQzdjFo&#10;6OKX+LEhiXU8i6WGwCQ558VsPs3vOJMUK/LFfbH4HOXMLr97wPBVuY5Fo+JA00giicMLhjH1PSVW&#10;s25t2jZNpLUfHIQZPdmFY7TCsB1OxLeuPm6AoZdrQ7VeBIaNAJpkwVlP0604/toLUJy13yzJ91DM&#10;pnNah3SZzRc57QZcR7bXEWFl42hpAmej+RTSCo0cv+yD0yb1E1mNVE5kaWpJkdOGxbW4vqesyztY&#10;/QYAAP//AwBQSwMEFAAGAAgAAAAhAE2wkobcAAAACwEAAA8AAABkcnMvZG93bnJldi54bWxMjzFP&#10;wzAUhHck/oP1kNhaJwUHGuJUCMHASMrA6MavSYT9HMVOm/57HhOMpzvdfVftFu/ECac4BNKQrzMQ&#10;SG2wA3UaPvdvq0cQMRmyxgVCDReMsKuvrypT2nCmDzw1qRNcQrE0GvqUxlLK2PboTVyHEYm9Y5i8&#10;SSynTtrJnLncO7nJskJ6MxAv9GbElx7b72b2GkZ0dnb3TfbVyteJ8uJ9Ly9K69ub5fkJRMIl/YXh&#10;F5/RoWamQ5jJRuFY50pxVMMqL3IQnNhuFJ85sKXuHkDWlfz/of4BAAD//wMAUEsBAi0AFAAGAAgA&#10;AAAhALaDOJL+AAAA4QEAABMAAAAAAAAAAAAAAAAAAAAAAFtDb250ZW50X1R5cGVzXS54bWxQSwEC&#10;LQAUAAYACAAAACEAOP0h/9YAAACUAQAACwAAAAAAAAAAAAAAAAAvAQAAX3JlbHMvLnJlbHNQSwEC&#10;LQAUAAYACAAAACEAdDmgMLABAABPAwAADgAAAAAAAAAAAAAAAAAuAgAAZHJzL2Uyb0RvYy54bWxQ&#10;SwECLQAUAAYACAAAACEATbCShtwAAAALAQAADwAAAAAAAAAAAAAAAAAKBAAAZHJzL2Rvd25yZXYu&#10;eG1sUEsFBgAAAAAEAAQA8wAAABMFAAAAAA==&#10;" filled="f" stroked="f">
              <v:textbox inset="2.53958mm,1.2694mm,2.53958mm,1.2694mm">
                <w:txbxContent>
                  <w:p w14:paraId="79616A19" w14:textId="77777777" w:rsidR="00A71494" w:rsidRPr="000C7D11" w:rsidRDefault="00A71494"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29304063" w14:textId="77777777" w:rsidR="00A71494" w:rsidRPr="000C7D11" w:rsidRDefault="00A71494"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3B22E0D2" w14:textId="77777777" w:rsidR="00A71494" w:rsidRDefault="00A71494">
                    <w:pPr>
                      <w:spacing w:line="240" w:lineRule="auto"/>
                      <w:ind w:left="0" w:hanging="2"/>
                    </w:pPr>
                  </w:p>
                </w:txbxContent>
              </v:textbox>
            </v:rect>
          </w:pict>
        </mc:Fallback>
      </mc:AlternateContent>
    </w:r>
    <w:r>
      <w:rPr>
        <w:noProof/>
      </w:rPr>
      <w:drawing>
        <wp:anchor distT="0" distB="0" distL="0" distR="0" simplePos="0" relativeHeight="251658240" behindDoc="1" locked="0" layoutInCell="1" hidden="0" allowOverlap="1" wp14:anchorId="57060D75" wp14:editId="1E3F31AD">
          <wp:simplePos x="0" y="0"/>
          <wp:positionH relativeFrom="column">
            <wp:posOffset>-269238</wp:posOffset>
          </wp:positionH>
          <wp:positionV relativeFrom="paragraph">
            <wp:posOffset>-152398</wp:posOffset>
          </wp:positionV>
          <wp:extent cx="1003300" cy="11938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7DDCE3DE" w14:textId="77777777" w:rsidR="00A71494" w:rsidRDefault="00A71494">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D568" w14:textId="77777777" w:rsidR="00A71494" w:rsidRDefault="00A71494">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21185"/>
    <w:multiLevelType w:val="multilevel"/>
    <w:tmpl w:val="B4803378"/>
    <w:lvl w:ilvl="0">
      <w:start w:val="1"/>
      <w:numFmt w:val="decimal"/>
      <w:lvlText w:val="%1."/>
      <w:lvlJc w:val="left"/>
      <w:pPr>
        <w:ind w:left="358" w:hanging="360"/>
      </w:pPr>
      <w:rPr>
        <w:rFonts w:hint="default"/>
      </w:rPr>
    </w:lvl>
    <w:lvl w:ilvl="1">
      <w:start w:val="1"/>
      <w:numFmt w:val="decimal"/>
      <w:isLgl/>
      <w:lvlText w:val="%1.%2"/>
      <w:lvlJc w:val="left"/>
      <w:pPr>
        <w:ind w:left="360" w:hanging="360"/>
      </w:pPr>
      <w:rPr>
        <w:rFonts w:eastAsia="Merriweather" w:hint="default"/>
        <w:b/>
        <w:bCs w:val="0"/>
      </w:rPr>
    </w:lvl>
    <w:lvl w:ilvl="2">
      <w:start w:val="1"/>
      <w:numFmt w:val="decimal"/>
      <w:isLgl/>
      <w:lvlText w:val="%1.%2.%3"/>
      <w:lvlJc w:val="left"/>
      <w:pPr>
        <w:ind w:left="718" w:hanging="720"/>
      </w:pPr>
      <w:rPr>
        <w:rFonts w:eastAsia="Merriweather" w:hint="default"/>
        <w:b w:val="0"/>
      </w:rPr>
    </w:lvl>
    <w:lvl w:ilvl="3">
      <w:start w:val="1"/>
      <w:numFmt w:val="decimal"/>
      <w:isLgl/>
      <w:lvlText w:val="%1.%2.%3.%4"/>
      <w:lvlJc w:val="left"/>
      <w:pPr>
        <w:ind w:left="718" w:hanging="720"/>
      </w:pPr>
      <w:rPr>
        <w:rFonts w:eastAsia="Merriweather" w:hint="default"/>
        <w:b w:val="0"/>
      </w:rPr>
    </w:lvl>
    <w:lvl w:ilvl="4">
      <w:start w:val="1"/>
      <w:numFmt w:val="decimal"/>
      <w:isLgl/>
      <w:lvlText w:val="%1.%2.%3.%4.%5"/>
      <w:lvlJc w:val="left"/>
      <w:pPr>
        <w:ind w:left="1078" w:hanging="1080"/>
      </w:pPr>
      <w:rPr>
        <w:rFonts w:eastAsia="Merriweather" w:hint="default"/>
        <w:b w:val="0"/>
      </w:rPr>
    </w:lvl>
    <w:lvl w:ilvl="5">
      <w:start w:val="1"/>
      <w:numFmt w:val="decimal"/>
      <w:isLgl/>
      <w:lvlText w:val="%1.%2.%3.%4.%5.%6"/>
      <w:lvlJc w:val="left"/>
      <w:pPr>
        <w:ind w:left="1078" w:hanging="1080"/>
      </w:pPr>
      <w:rPr>
        <w:rFonts w:eastAsia="Merriweather" w:hint="default"/>
        <w:b w:val="0"/>
      </w:rPr>
    </w:lvl>
    <w:lvl w:ilvl="6">
      <w:start w:val="1"/>
      <w:numFmt w:val="decimal"/>
      <w:isLgl/>
      <w:lvlText w:val="%1.%2.%3.%4.%5.%6.%7"/>
      <w:lvlJc w:val="left"/>
      <w:pPr>
        <w:ind w:left="1438" w:hanging="1440"/>
      </w:pPr>
      <w:rPr>
        <w:rFonts w:eastAsia="Merriweather" w:hint="default"/>
        <w:b w:val="0"/>
      </w:rPr>
    </w:lvl>
    <w:lvl w:ilvl="7">
      <w:start w:val="1"/>
      <w:numFmt w:val="decimal"/>
      <w:isLgl/>
      <w:lvlText w:val="%1.%2.%3.%4.%5.%6.%7.%8"/>
      <w:lvlJc w:val="left"/>
      <w:pPr>
        <w:ind w:left="1438" w:hanging="1440"/>
      </w:pPr>
      <w:rPr>
        <w:rFonts w:eastAsia="Merriweather" w:hint="default"/>
        <w:b w:val="0"/>
      </w:rPr>
    </w:lvl>
    <w:lvl w:ilvl="8">
      <w:start w:val="1"/>
      <w:numFmt w:val="decimal"/>
      <w:isLgl/>
      <w:lvlText w:val="%1.%2.%3.%4.%5.%6.%7.%8.%9"/>
      <w:lvlJc w:val="left"/>
      <w:pPr>
        <w:ind w:left="1798" w:hanging="1800"/>
      </w:pPr>
      <w:rPr>
        <w:rFonts w:eastAsia="Merriweather" w:hint="default"/>
        <w:b w:val="0"/>
      </w:rPr>
    </w:lvl>
  </w:abstractNum>
  <w:abstractNum w:abstractNumId="1" w15:restartNumberingAfterBreak="0">
    <w:nsid w:val="0E4F2B05"/>
    <w:multiLevelType w:val="multilevel"/>
    <w:tmpl w:val="17CC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432CB"/>
    <w:multiLevelType w:val="multilevel"/>
    <w:tmpl w:val="67F0D70A"/>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b/>
        <w:bCs/>
      </w:rPr>
    </w:lvl>
    <w:lvl w:ilvl="2">
      <w:start w:val="2"/>
      <w:numFmt w:val="decimal"/>
      <w:lvlText w:val="%1.%2.%3"/>
      <w:lvlJc w:val="left"/>
      <w:pPr>
        <w:ind w:left="1146"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476355"/>
    <w:multiLevelType w:val="hybridMultilevel"/>
    <w:tmpl w:val="1206E350"/>
    <w:lvl w:ilvl="0" w:tplc="04160017">
      <w:start w:val="1"/>
      <w:numFmt w:val="lowerLetter"/>
      <w:lvlText w:val="%1)"/>
      <w:lvlJc w:val="left"/>
      <w:pPr>
        <w:ind w:left="719" w:hanging="360"/>
      </w:pPr>
    </w:lvl>
    <w:lvl w:ilvl="1" w:tplc="04160017">
      <w:start w:val="1"/>
      <w:numFmt w:val="lowerLetter"/>
      <w:lvlText w:val="%2)"/>
      <w:lvlJc w:val="left"/>
      <w:pPr>
        <w:ind w:left="1439" w:hanging="360"/>
      </w:pPr>
    </w:lvl>
    <w:lvl w:ilvl="2" w:tplc="0416001B" w:tentative="1">
      <w:start w:val="1"/>
      <w:numFmt w:val="lowerRoman"/>
      <w:lvlText w:val="%3."/>
      <w:lvlJc w:val="right"/>
      <w:pPr>
        <w:ind w:left="2159" w:hanging="180"/>
      </w:pPr>
    </w:lvl>
    <w:lvl w:ilvl="3" w:tplc="0416000F" w:tentative="1">
      <w:start w:val="1"/>
      <w:numFmt w:val="decimal"/>
      <w:lvlText w:val="%4."/>
      <w:lvlJc w:val="left"/>
      <w:pPr>
        <w:ind w:left="2879" w:hanging="360"/>
      </w:pPr>
    </w:lvl>
    <w:lvl w:ilvl="4" w:tplc="04160019" w:tentative="1">
      <w:start w:val="1"/>
      <w:numFmt w:val="lowerLetter"/>
      <w:lvlText w:val="%5."/>
      <w:lvlJc w:val="left"/>
      <w:pPr>
        <w:ind w:left="3599" w:hanging="360"/>
      </w:pPr>
    </w:lvl>
    <w:lvl w:ilvl="5" w:tplc="0416001B" w:tentative="1">
      <w:start w:val="1"/>
      <w:numFmt w:val="lowerRoman"/>
      <w:lvlText w:val="%6."/>
      <w:lvlJc w:val="right"/>
      <w:pPr>
        <w:ind w:left="4319" w:hanging="180"/>
      </w:pPr>
    </w:lvl>
    <w:lvl w:ilvl="6" w:tplc="0416000F" w:tentative="1">
      <w:start w:val="1"/>
      <w:numFmt w:val="decimal"/>
      <w:lvlText w:val="%7."/>
      <w:lvlJc w:val="left"/>
      <w:pPr>
        <w:ind w:left="5039" w:hanging="360"/>
      </w:pPr>
    </w:lvl>
    <w:lvl w:ilvl="7" w:tplc="04160019" w:tentative="1">
      <w:start w:val="1"/>
      <w:numFmt w:val="lowerLetter"/>
      <w:lvlText w:val="%8."/>
      <w:lvlJc w:val="left"/>
      <w:pPr>
        <w:ind w:left="5759" w:hanging="360"/>
      </w:pPr>
    </w:lvl>
    <w:lvl w:ilvl="8" w:tplc="0416001B" w:tentative="1">
      <w:start w:val="1"/>
      <w:numFmt w:val="lowerRoman"/>
      <w:lvlText w:val="%9."/>
      <w:lvlJc w:val="right"/>
      <w:pPr>
        <w:ind w:left="6479" w:hanging="180"/>
      </w:pPr>
    </w:lvl>
  </w:abstractNum>
  <w:abstractNum w:abstractNumId="4" w15:restartNumberingAfterBreak="0">
    <w:nsid w:val="259D2542"/>
    <w:multiLevelType w:val="multilevel"/>
    <w:tmpl w:val="92E618FA"/>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054377"/>
    <w:multiLevelType w:val="multilevel"/>
    <w:tmpl w:val="F8986198"/>
    <w:lvl w:ilvl="0">
      <w:start w:val="3"/>
      <w:numFmt w:val="decimal"/>
      <w:lvlText w:val="%1."/>
      <w:lvlJc w:val="left"/>
      <w:pPr>
        <w:ind w:left="540" w:hanging="540"/>
      </w:pPr>
      <w:rPr>
        <w:rFonts w:hint="default"/>
      </w:rPr>
    </w:lvl>
    <w:lvl w:ilvl="1">
      <w:start w:val="2"/>
      <w:numFmt w:val="decimal"/>
      <w:lvlText w:val="%1.%2."/>
      <w:lvlJc w:val="left"/>
      <w:pPr>
        <w:ind w:left="539" w:hanging="540"/>
      </w:pPr>
      <w:rPr>
        <w:rFonts w:hint="default"/>
        <w:b/>
        <w:bCs/>
      </w:rPr>
    </w:lvl>
    <w:lvl w:ilvl="2">
      <w:start w:val="2"/>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6" w15:restartNumberingAfterBreak="0">
    <w:nsid w:val="41CA176B"/>
    <w:multiLevelType w:val="multilevel"/>
    <w:tmpl w:val="51E425C0"/>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1" w:hanging="720"/>
      </w:pPr>
      <w:rPr>
        <w:rFonts w:hint="default"/>
        <w:b/>
      </w:rPr>
    </w:lvl>
    <w:lvl w:ilvl="4">
      <w:start w:val="1"/>
      <w:numFmt w:val="decimal"/>
      <w:isLgl/>
      <w:lvlText w:val="%1.%2.%3.%4.%5"/>
      <w:lvlJc w:val="left"/>
      <w:pPr>
        <w:ind w:left="1082" w:hanging="1080"/>
      </w:pPr>
      <w:rPr>
        <w:rFonts w:hint="default"/>
        <w:b/>
      </w:rPr>
    </w:lvl>
    <w:lvl w:ilvl="5">
      <w:start w:val="1"/>
      <w:numFmt w:val="decimal"/>
      <w:isLgl/>
      <w:lvlText w:val="%1.%2.%3.%4.%5.%6"/>
      <w:lvlJc w:val="left"/>
      <w:pPr>
        <w:ind w:left="1083" w:hanging="1080"/>
      </w:pPr>
      <w:rPr>
        <w:rFonts w:hint="default"/>
        <w:b/>
      </w:rPr>
    </w:lvl>
    <w:lvl w:ilvl="6">
      <w:start w:val="1"/>
      <w:numFmt w:val="decimal"/>
      <w:isLgl/>
      <w:lvlText w:val="%1.%2.%3.%4.%5.%6.%7"/>
      <w:lvlJc w:val="left"/>
      <w:pPr>
        <w:ind w:left="1444" w:hanging="1440"/>
      </w:pPr>
      <w:rPr>
        <w:rFonts w:hint="default"/>
        <w:b/>
      </w:rPr>
    </w:lvl>
    <w:lvl w:ilvl="7">
      <w:start w:val="1"/>
      <w:numFmt w:val="decimal"/>
      <w:isLgl/>
      <w:lvlText w:val="%1.%2.%3.%4.%5.%6.%7.%8"/>
      <w:lvlJc w:val="left"/>
      <w:pPr>
        <w:ind w:left="1445" w:hanging="1440"/>
      </w:pPr>
      <w:rPr>
        <w:rFonts w:hint="default"/>
        <w:b/>
      </w:rPr>
    </w:lvl>
    <w:lvl w:ilvl="8">
      <w:start w:val="1"/>
      <w:numFmt w:val="decimal"/>
      <w:isLgl/>
      <w:lvlText w:val="%1.%2.%3.%4.%5.%6.%7.%8.%9"/>
      <w:lvlJc w:val="left"/>
      <w:pPr>
        <w:ind w:left="1806" w:hanging="1800"/>
      </w:pPr>
      <w:rPr>
        <w:rFonts w:hint="default"/>
        <w:b/>
      </w:rPr>
    </w:lvl>
  </w:abstractNum>
  <w:abstractNum w:abstractNumId="7" w15:restartNumberingAfterBreak="0">
    <w:nsid w:val="48E1267F"/>
    <w:multiLevelType w:val="multilevel"/>
    <w:tmpl w:val="0C00C4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C67442"/>
    <w:multiLevelType w:val="multilevel"/>
    <w:tmpl w:val="5C602F42"/>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b/>
        <w:bCs/>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num w:numId="1" w16cid:durableId="1654139185">
    <w:abstractNumId w:val="8"/>
  </w:num>
  <w:num w:numId="2" w16cid:durableId="1942029400">
    <w:abstractNumId w:val="0"/>
  </w:num>
  <w:num w:numId="3" w16cid:durableId="832186416">
    <w:abstractNumId w:val="6"/>
  </w:num>
  <w:num w:numId="4" w16cid:durableId="814569691">
    <w:abstractNumId w:val="3"/>
  </w:num>
  <w:num w:numId="5" w16cid:durableId="1612128483">
    <w:abstractNumId w:val="5"/>
  </w:num>
  <w:num w:numId="6" w16cid:durableId="1879320906">
    <w:abstractNumId w:val="2"/>
  </w:num>
  <w:num w:numId="7" w16cid:durableId="969673801">
    <w:abstractNumId w:val="4"/>
  </w:num>
  <w:num w:numId="8" w16cid:durableId="1785802678">
    <w:abstractNumId w:val="7"/>
  </w:num>
  <w:num w:numId="9" w16cid:durableId="213601858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5BE"/>
    <w:rsid w:val="000026DF"/>
    <w:rsid w:val="0000593F"/>
    <w:rsid w:val="00005C7E"/>
    <w:rsid w:val="0000617B"/>
    <w:rsid w:val="00012764"/>
    <w:rsid w:val="00015021"/>
    <w:rsid w:val="000238EE"/>
    <w:rsid w:val="0002537A"/>
    <w:rsid w:val="00025F24"/>
    <w:rsid w:val="00030EA3"/>
    <w:rsid w:val="00031683"/>
    <w:rsid w:val="00032780"/>
    <w:rsid w:val="00043585"/>
    <w:rsid w:val="00043610"/>
    <w:rsid w:val="00044B51"/>
    <w:rsid w:val="0005135E"/>
    <w:rsid w:val="0005507B"/>
    <w:rsid w:val="000745B8"/>
    <w:rsid w:val="000750F9"/>
    <w:rsid w:val="000821DD"/>
    <w:rsid w:val="00083240"/>
    <w:rsid w:val="00092BE8"/>
    <w:rsid w:val="00094C56"/>
    <w:rsid w:val="00095B13"/>
    <w:rsid w:val="00095E49"/>
    <w:rsid w:val="0009683E"/>
    <w:rsid w:val="000A0D89"/>
    <w:rsid w:val="000A0D99"/>
    <w:rsid w:val="000A1DE9"/>
    <w:rsid w:val="000A2439"/>
    <w:rsid w:val="000A58CC"/>
    <w:rsid w:val="000A6A51"/>
    <w:rsid w:val="000A6D36"/>
    <w:rsid w:val="000A6F3C"/>
    <w:rsid w:val="000B32F0"/>
    <w:rsid w:val="000B4066"/>
    <w:rsid w:val="000B5654"/>
    <w:rsid w:val="000B6B44"/>
    <w:rsid w:val="000C0916"/>
    <w:rsid w:val="000C4302"/>
    <w:rsid w:val="000C6A45"/>
    <w:rsid w:val="000C7D11"/>
    <w:rsid w:val="000D3501"/>
    <w:rsid w:val="000D4DAE"/>
    <w:rsid w:val="000E0144"/>
    <w:rsid w:val="000E6193"/>
    <w:rsid w:val="000F106B"/>
    <w:rsid w:val="000F24EC"/>
    <w:rsid w:val="000F7AE0"/>
    <w:rsid w:val="00100679"/>
    <w:rsid w:val="00100956"/>
    <w:rsid w:val="0010234A"/>
    <w:rsid w:val="0010344A"/>
    <w:rsid w:val="00106C00"/>
    <w:rsid w:val="00107277"/>
    <w:rsid w:val="00107875"/>
    <w:rsid w:val="0011010B"/>
    <w:rsid w:val="00113F90"/>
    <w:rsid w:val="0011600A"/>
    <w:rsid w:val="0012137B"/>
    <w:rsid w:val="00121CEE"/>
    <w:rsid w:val="0012251F"/>
    <w:rsid w:val="00125063"/>
    <w:rsid w:val="00127521"/>
    <w:rsid w:val="00133CB4"/>
    <w:rsid w:val="00135AD0"/>
    <w:rsid w:val="00137524"/>
    <w:rsid w:val="0014312B"/>
    <w:rsid w:val="00144DBB"/>
    <w:rsid w:val="001455E4"/>
    <w:rsid w:val="00147D8B"/>
    <w:rsid w:val="00150371"/>
    <w:rsid w:val="00152BDB"/>
    <w:rsid w:val="00154417"/>
    <w:rsid w:val="001564FA"/>
    <w:rsid w:val="00156E43"/>
    <w:rsid w:val="00163671"/>
    <w:rsid w:val="00164B8C"/>
    <w:rsid w:val="001814C3"/>
    <w:rsid w:val="001850A3"/>
    <w:rsid w:val="001A15CF"/>
    <w:rsid w:val="001A1999"/>
    <w:rsid w:val="001A2E93"/>
    <w:rsid w:val="001B3C87"/>
    <w:rsid w:val="001B64F9"/>
    <w:rsid w:val="001B79DE"/>
    <w:rsid w:val="001C1693"/>
    <w:rsid w:val="001C769D"/>
    <w:rsid w:val="001D38DB"/>
    <w:rsid w:val="001D3E7B"/>
    <w:rsid w:val="001D75E3"/>
    <w:rsid w:val="001E15D7"/>
    <w:rsid w:val="001E1A7D"/>
    <w:rsid w:val="001E4F21"/>
    <w:rsid w:val="001E6A23"/>
    <w:rsid w:val="001F22BE"/>
    <w:rsid w:val="001F293A"/>
    <w:rsid w:val="001F39FA"/>
    <w:rsid w:val="00201EA8"/>
    <w:rsid w:val="002024E6"/>
    <w:rsid w:val="0020553D"/>
    <w:rsid w:val="00211D86"/>
    <w:rsid w:val="0021779E"/>
    <w:rsid w:val="002221E1"/>
    <w:rsid w:val="00222B18"/>
    <w:rsid w:val="0023026A"/>
    <w:rsid w:val="00232240"/>
    <w:rsid w:val="00232FE5"/>
    <w:rsid w:val="0024025A"/>
    <w:rsid w:val="00242761"/>
    <w:rsid w:val="00245197"/>
    <w:rsid w:val="002452FF"/>
    <w:rsid w:val="00247115"/>
    <w:rsid w:val="00250C7E"/>
    <w:rsid w:val="00250D7B"/>
    <w:rsid w:val="002516BE"/>
    <w:rsid w:val="00254EFC"/>
    <w:rsid w:val="00255B77"/>
    <w:rsid w:val="00255F4C"/>
    <w:rsid w:val="00260984"/>
    <w:rsid w:val="00262A67"/>
    <w:rsid w:val="00275AB6"/>
    <w:rsid w:val="00277C72"/>
    <w:rsid w:val="00285A1E"/>
    <w:rsid w:val="002872B7"/>
    <w:rsid w:val="00287A5B"/>
    <w:rsid w:val="002A5330"/>
    <w:rsid w:val="002A59A6"/>
    <w:rsid w:val="002B53E8"/>
    <w:rsid w:val="002B56E5"/>
    <w:rsid w:val="002C1778"/>
    <w:rsid w:val="002D129A"/>
    <w:rsid w:val="002E1D9C"/>
    <w:rsid w:val="002E1F9C"/>
    <w:rsid w:val="002E42F4"/>
    <w:rsid w:val="002F0FE7"/>
    <w:rsid w:val="002F171A"/>
    <w:rsid w:val="002F29FA"/>
    <w:rsid w:val="002F494E"/>
    <w:rsid w:val="002F75D7"/>
    <w:rsid w:val="00301F4B"/>
    <w:rsid w:val="00303483"/>
    <w:rsid w:val="00303498"/>
    <w:rsid w:val="003041C0"/>
    <w:rsid w:val="003047BE"/>
    <w:rsid w:val="003055DF"/>
    <w:rsid w:val="00306232"/>
    <w:rsid w:val="00311CB2"/>
    <w:rsid w:val="00313337"/>
    <w:rsid w:val="00317D1C"/>
    <w:rsid w:val="0032029A"/>
    <w:rsid w:val="003210A5"/>
    <w:rsid w:val="003248D5"/>
    <w:rsid w:val="00325F38"/>
    <w:rsid w:val="00326C52"/>
    <w:rsid w:val="00327097"/>
    <w:rsid w:val="00332766"/>
    <w:rsid w:val="0033503E"/>
    <w:rsid w:val="00336C20"/>
    <w:rsid w:val="003423E3"/>
    <w:rsid w:val="003467D2"/>
    <w:rsid w:val="00350181"/>
    <w:rsid w:val="0035464B"/>
    <w:rsid w:val="003556B6"/>
    <w:rsid w:val="003560D0"/>
    <w:rsid w:val="003610C5"/>
    <w:rsid w:val="003667E9"/>
    <w:rsid w:val="003813C2"/>
    <w:rsid w:val="00386F6E"/>
    <w:rsid w:val="0039420A"/>
    <w:rsid w:val="00397FC1"/>
    <w:rsid w:val="003A6CBD"/>
    <w:rsid w:val="003B2419"/>
    <w:rsid w:val="003B5F6D"/>
    <w:rsid w:val="003C0731"/>
    <w:rsid w:val="003C1E65"/>
    <w:rsid w:val="003C24F1"/>
    <w:rsid w:val="003D322D"/>
    <w:rsid w:val="003E2D61"/>
    <w:rsid w:val="003E4BCA"/>
    <w:rsid w:val="003E742E"/>
    <w:rsid w:val="003E7EE9"/>
    <w:rsid w:val="003F0F55"/>
    <w:rsid w:val="003F2406"/>
    <w:rsid w:val="003F4734"/>
    <w:rsid w:val="003F6740"/>
    <w:rsid w:val="004006B0"/>
    <w:rsid w:val="0040157E"/>
    <w:rsid w:val="00401DD6"/>
    <w:rsid w:val="004046A1"/>
    <w:rsid w:val="004053D4"/>
    <w:rsid w:val="00410D3E"/>
    <w:rsid w:val="00411D33"/>
    <w:rsid w:val="0042030A"/>
    <w:rsid w:val="00420F53"/>
    <w:rsid w:val="00421EBD"/>
    <w:rsid w:val="00423668"/>
    <w:rsid w:val="00423807"/>
    <w:rsid w:val="00424EF5"/>
    <w:rsid w:val="00425F80"/>
    <w:rsid w:val="0043341B"/>
    <w:rsid w:val="00433CC9"/>
    <w:rsid w:val="00434968"/>
    <w:rsid w:val="00437B7D"/>
    <w:rsid w:val="004420D2"/>
    <w:rsid w:val="00444437"/>
    <w:rsid w:val="00444996"/>
    <w:rsid w:val="00444AB3"/>
    <w:rsid w:val="0045081B"/>
    <w:rsid w:val="004534C5"/>
    <w:rsid w:val="00466A5F"/>
    <w:rsid w:val="00485506"/>
    <w:rsid w:val="00495CA6"/>
    <w:rsid w:val="004A0175"/>
    <w:rsid w:val="004A07C2"/>
    <w:rsid w:val="004A1EA0"/>
    <w:rsid w:val="004A2076"/>
    <w:rsid w:val="004A5165"/>
    <w:rsid w:val="004B70B2"/>
    <w:rsid w:val="004B7A1E"/>
    <w:rsid w:val="004C2C99"/>
    <w:rsid w:val="004C6356"/>
    <w:rsid w:val="004D3DE4"/>
    <w:rsid w:val="004D5418"/>
    <w:rsid w:val="004D7B5D"/>
    <w:rsid w:val="004E0FF0"/>
    <w:rsid w:val="004E5268"/>
    <w:rsid w:val="004F0674"/>
    <w:rsid w:val="004F23D2"/>
    <w:rsid w:val="004F3617"/>
    <w:rsid w:val="004F3FA9"/>
    <w:rsid w:val="00500701"/>
    <w:rsid w:val="00500989"/>
    <w:rsid w:val="0050364D"/>
    <w:rsid w:val="00504539"/>
    <w:rsid w:val="005068F4"/>
    <w:rsid w:val="00512232"/>
    <w:rsid w:val="005138EB"/>
    <w:rsid w:val="0052394F"/>
    <w:rsid w:val="0052710C"/>
    <w:rsid w:val="005301E7"/>
    <w:rsid w:val="005340BB"/>
    <w:rsid w:val="00537382"/>
    <w:rsid w:val="00543699"/>
    <w:rsid w:val="005446F0"/>
    <w:rsid w:val="005457C4"/>
    <w:rsid w:val="00553136"/>
    <w:rsid w:val="0055319A"/>
    <w:rsid w:val="005551F2"/>
    <w:rsid w:val="0055557B"/>
    <w:rsid w:val="00555AC1"/>
    <w:rsid w:val="005573A0"/>
    <w:rsid w:val="0056322A"/>
    <w:rsid w:val="00565061"/>
    <w:rsid w:val="00567DDF"/>
    <w:rsid w:val="00570C6F"/>
    <w:rsid w:val="005765A0"/>
    <w:rsid w:val="005779C9"/>
    <w:rsid w:val="005809E7"/>
    <w:rsid w:val="00583BD2"/>
    <w:rsid w:val="00583FE6"/>
    <w:rsid w:val="005841FB"/>
    <w:rsid w:val="0058753F"/>
    <w:rsid w:val="005879C6"/>
    <w:rsid w:val="005907E4"/>
    <w:rsid w:val="0059438D"/>
    <w:rsid w:val="005A0189"/>
    <w:rsid w:val="005A27EC"/>
    <w:rsid w:val="005A7F97"/>
    <w:rsid w:val="005B14B4"/>
    <w:rsid w:val="005B14E2"/>
    <w:rsid w:val="005B39E2"/>
    <w:rsid w:val="005B3D44"/>
    <w:rsid w:val="005B44C1"/>
    <w:rsid w:val="005B629F"/>
    <w:rsid w:val="005B73ED"/>
    <w:rsid w:val="005B775D"/>
    <w:rsid w:val="005C1955"/>
    <w:rsid w:val="005C3FCB"/>
    <w:rsid w:val="005D44DA"/>
    <w:rsid w:val="005D5426"/>
    <w:rsid w:val="005E3169"/>
    <w:rsid w:val="005E399E"/>
    <w:rsid w:val="005E788C"/>
    <w:rsid w:val="005F1B63"/>
    <w:rsid w:val="005F2286"/>
    <w:rsid w:val="005F45B0"/>
    <w:rsid w:val="0060171B"/>
    <w:rsid w:val="00604D85"/>
    <w:rsid w:val="00604EB6"/>
    <w:rsid w:val="006111EA"/>
    <w:rsid w:val="00612C41"/>
    <w:rsid w:val="0061693B"/>
    <w:rsid w:val="00621E17"/>
    <w:rsid w:val="00623F7E"/>
    <w:rsid w:val="00625DF3"/>
    <w:rsid w:val="00635008"/>
    <w:rsid w:val="00636270"/>
    <w:rsid w:val="00644AAF"/>
    <w:rsid w:val="00645C0F"/>
    <w:rsid w:val="00645EC7"/>
    <w:rsid w:val="00650E3B"/>
    <w:rsid w:val="0065194C"/>
    <w:rsid w:val="00656BC9"/>
    <w:rsid w:val="0066111A"/>
    <w:rsid w:val="00663379"/>
    <w:rsid w:val="0066703F"/>
    <w:rsid w:val="00671B23"/>
    <w:rsid w:val="0067589B"/>
    <w:rsid w:val="00676AF6"/>
    <w:rsid w:val="00680FFF"/>
    <w:rsid w:val="006818D1"/>
    <w:rsid w:val="00682C1D"/>
    <w:rsid w:val="00685DB2"/>
    <w:rsid w:val="006A05B3"/>
    <w:rsid w:val="006A2869"/>
    <w:rsid w:val="006A397B"/>
    <w:rsid w:val="006B5D0A"/>
    <w:rsid w:val="006C078E"/>
    <w:rsid w:val="006C1BA3"/>
    <w:rsid w:val="006C3019"/>
    <w:rsid w:val="006C32A4"/>
    <w:rsid w:val="006C542D"/>
    <w:rsid w:val="006C7447"/>
    <w:rsid w:val="006C7473"/>
    <w:rsid w:val="006D12C0"/>
    <w:rsid w:val="00703713"/>
    <w:rsid w:val="00704DBA"/>
    <w:rsid w:val="00704FCC"/>
    <w:rsid w:val="00711EA1"/>
    <w:rsid w:val="00717D47"/>
    <w:rsid w:val="00720271"/>
    <w:rsid w:val="0072411C"/>
    <w:rsid w:val="00725F14"/>
    <w:rsid w:val="0073737F"/>
    <w:rsid w:val="007419E6"/>
    <w:rsid w:val="0074390D"/>
    <w:rsid w:val="00746E1F"/>
    <w:rsid w:val="00747787"/>
    <w:rsid w:val="00754600"/>
    <w:rsid w:val="0076531D"/>
    <w:rsid w:val="00777E7A"/>
    <w:rsid w:val="00781124"/>
    <w:rsid w:val="00783EEC"/>
    <w:rsid w:val="007877B1"/>
    <w:rsid w:val="00792B39"/>
    <w:rsid w:val="00794979"/>
    <w:rsid w:val="007A4B42"/>
    <w:rsid w:val="007B6894"/>
    <w:rsid w:val="007C1434"/>
    <w:rsid w:val="007C5E15"/>
    <w:rsid w:val="007C764B"/>
    <w:rsid w:val="007E1F71"/>
    <w:rsid w:val="007E5C36"/>
    <w:rsid w:val="007E5ECB"/>
    <w:rsid w:val="007E6DCE"/>
    <w:rsid w:val="007F229F"/>
    <w:rsid w:val="007F37F2"/>
    <w:rsid w:val="007F4BEE"/>
    <w:rsid w:val="007F56BD"/>
    <w:rsid w:val="00800B46"/>
    <w:rsid w:val="00800B9F"/>
    <w:rsid w:val="00804362"/>
    <w:rsid w:val="008110E1"/>
    <w:rsid w:val="00811D83"/>
    <w:rsid w:val="0081523D"/>
    <w:rsid w:val="00815385"/>
    <w:rsid w:val="00822EFB"/>
    <w:rsid w:val="00823394"/>
    <w:rsid w:val="008240F1"/>
    <w:rsid w:val="008248D2"/>
    <w:rsid w:val="00826413"/>
    <w:rsid w:val="00841323"/>
    <w:rsid w:val="008460C3"/>
    <w:rsid w:val="008460F1"/>
    <w:rsid w:val="00847A09"/>
    <w:rsid w:val="00851E55"/>
    <w:rsid w:val="0085247D"/>
    <w:rsid w:val="0085584A"/>
    <w:rsid w:val="00860E9F"/>
    <w:rsid w:val="00861301"/>
    <w:rsid w:val="008623A7"/>
    <w:rsid w:val="00862FB7"/>
    <w:rsid w:val="00866594"/>
    <w:rsid w:val="008704AC"/>
    <w:rsid w:val="00872385"/>
    <w:rsid w:val="00872BB1"/>
    <w:rsid w:val="00885556"/>
    <w:rsid w:val="00885FA0"/>
    <w:rsid w:val="00886CB8"/>
    <w:rsid w:val="0089294A"/>
    <w:rsid w:val="00896CEE"/>
    <w:rsid w:val="00896E6B"/>
    <w:rsid w:val="0089747F"/>
    <w:rsid w:val="008A1BFF"/>
    <w:rsid w:val="008A3FE4"/>
    <w:rsid w:val="008B2AAB"/>
    <w:rsid w:val="008B5DCF"/>
    <w:rsid w:val="008C672B"/>
    <w:rsid w:val="008C7155"/>
    <w:rsid w:val="008D362B"/>
    <w:rsid w:val="008E2644"/>
    <w:rsid w:val="008F0D93"/>
    <w:rsid w:val="008F1263"/>
    <w:rsid w:val="009064B7"/>
    <w:rsid w:val="00906CC9"/>
    <w:rsid w:val="009109A0"/>
    <w:rsid w:val="00921C9E"/>
    <w:rsid w:val="00921DD2"/>
    <w:rsid w:val="00924BC3"/>
    <w:rsid w:val="0092765E"/>
    <w:rsid w:val="00940E77"/>
    <w:rsid w:val="00946C8A"/>
    <w:rsid w:val="0095358B"/>
    <w:rsid w:val="00953C26"/>
    <w:rsid w:val="00957286"/>
    <w:rsid w:val="00974CF8"/>
    <w:rsid w:val="0098345E"/>
    <w:rsid w:val="00985D76"/>
    <w:rsid w:val="00995A7F"/>
    <w:rsid w:val="009974A8"/>
    <w:rsid w:val="009976BB"/>
    <w:rsid w:val="00997BC9"/>
    <w:rsid w:val="009A22EE"/>
    <w:rsid w:val="009A4236"/>
    <w:rsid w:val="009A6D81"/>
    <w:rsid w:val="009B1E29"/>
    <w:rsid w:val="009B1F0B"/>
    <w:rsid w:val="009B49FD"/>
    <w:rsid w:val="009B6346"/>
    <w:rsid w:val="009C2394"/>
    <w:rsid w:val="009C2ED6"/>
    <w:rsid w:val="009D4C13"/>
    <w:rsid w:val="009F00DE"/>
    <w:rsid w:val="009F07D2"/>
    <w:rsid w:val="009F2914"/>
    <w:rsid w:val="009F5C3E"/>
    <w:rsid w:val="00A010B9"/>
    <w:rsid w:val="00A042E5"/>
    <w:rsid w:val="00A0548C"/>
    <w:rsid w:val="00A0713F"/>
    <w:rsid w:val="00A12EA6"/>
    <w:rsid w:val="00A2097D"/>
    <w:rsid w:val="00A27FA1"/>
    <w:rsid w:val="00A30BA3"/>
    <w:rsid w:val="00A34404"/>
    <w:rsid w:val="00A36D40"/>
    <w:rsid w:val="00A427D2"/>
    <w:rsid w:val="00A4480B"/>
    <w:rsid w:val="00A45397"/>
    <w:rsid w:val="00A5278C"/>
    <w:rsid w:val="00A52831"/>
    <w:rsid w:val="00A5554D"/>
    <w:rsid w:val="00A568DC"/>
    <w:rsid w:val="00A60B9A"/>
    <w:rsid w:val="00A64568"/>
    <w:rsid w:val="00A67AEE"/>
    <w:rsid w:val="00A71494"/>
    <w:rsid w:val="00A73A83"/>
    <w:rsid w:val="00A74EBF"/>
    <w:rsid w:val="00A7556C"/>
    <w:rsid w:val="00A76042"/>
    <w:rsid w:val="00A77124"/>
    <w:rsid w:val="00A84A08"/>
    <w:rsid w:val="00A853AE"/>
    <w:rsid w:val="00A858F5"/>
    <w:rsid w:val="00A872CA"/>
    <w:rsid w:val="00A924F1"/>
    <w:rsid w:val="00A9357A"/>
    <w:rsid w:val="00A95344"/>
    <w:rsid w:val="00AA14F9"/>
    <w:rsid w:val="00AC26CB"/>
    <w:rsid w:val="00AD0717"/>
    <w:rsid w:val="00AD1EFC"/>
    <w:rsid w:val="00AE0F74"/>
    <w:rsid w:val="00AE1415"/>
    <w:rsid w:val="00AE1985"/>
    <w:rsid w:val="00AE3E44"/>
    <w:rsid w:val="00AE41ED"/>
    <w:rsid w:val="00AF0C6D"/>
    <w:rsid w:val="00AF1A6E"/>
    <w:rsid w:val="00AF5190"/>
    <w:rsid w:val="00AF6387"/>
    <w:rsid w:val="00AF756A"/>
    <w:rsid w:val="00B060F8"/>
    <w:rsid w:val="00B17600"/>
    <w:rsid w:val="00B214F9"/>
    <w:rsid w:val="00B239E7"/>
    <w:rsid w:val="00B25B15"/>
    <w:rsid w:val="00B3237D"/>
    <w:rsid w:val="00B51C26"/>
    <w:rsid w:val="00B571BF"/>
    <w:rsid w:val="00B619F8"/>
    <w:rsid w:val="00B70C46"/>
    <w:rsid w:val="00B74AA1"/>
    <w:rsid w:val="00B75B36"/>
    <w:rsid w:val="00B77435"/>
    <w:rsid w:val="00B82ED4"/>
    <w:rsid w:val="00B836D1"/>
    <w:rsid w:val="00B84492"/>
    <w:rsid w:val="00B909B5"/>
    <w:rsid w:val="00B93D18"/>
    <w:rsid w:val="00BA04DD"/>
    <w:rsid w:val="00BA2189"/>
    <w:rsid w:val="00BA46C1"/>
    <w:rsid w:val="00BB1D47"/>
    <w:rsid w:val="00BB413E"/>
    <w:rsid w:val="00BC3454"/>
    <w:rsid w:val="00BC36D4"/>
    <w:rsid w:val="00BC5528"/>
    <w:rsid w:val="00BD2070"/>
    <w:rsid w:val="00BD34F5"/>
    <w:rsid w:val="00BD7714"/>
    <w:rsid w:val="00BE23AA"/>
    <w:rsid w:val="00BE2E32"/>
    <w:rsid w:val="00BE7D0F"/>
    <w:rsid w:val="00BF21C1"/>
    <w:rsid w:val="00C00EA9"/>
    <w:rsid w:val="00C07243"/>
    <w:rsid w:val="00C161E0"/>
    <w:rsid w:val="00C1668F"/>
    <w:rsid w:val="00C20FAB"/>
    <w:rsid w:val="00C24436"/>
    <w:rsid w:val="00C25E29"/>
    <w:rsid w:val="00C311D1"/>
    <w:rsid w:val="00C345DB"/>
    <w:rsid w:val="00C51C9E"/>
    <w:rsid w:val="00C55E4F"/>
    <w:rsid w:val="00C66115"/>
    <w:rsid w:val="00C67A5D"/>
    <w:rsid w:val="00C80D74"/>
    <w:rsid w:val="00C828D4"/>
    <w:rsid w:val="00C82D65"/>
    <w:rsid w:val="00C834DB"/>
    <w:rsid w:val="00C92446"/>
    <w:rsid w:val="00C945E2"/>
    <w:rsid w:val="00CA443C"/>
    <w:rsid w:val="00CB0267"/>
    <w:rsid w:val="00CB6942"/>
    <w:rsid w:val="00CC7EFB"/>
    <w:rsid w:val="00CD4D32"/>
    <w:rsid w:val="00CE2BC8"/>
    <w:rsid w:val="00CE64A5"/>
    <w:rsid w:val="00CE74E6"/>
    <w:rsid w:val="00CF3ADB"/>
    <w:rsid w:val="00CF76D0"/>
    <w:rsid w:val="00D01701"/>
    <w:rsid w:val="00D13DF6"/>
    <w:rsid w:val="00D14115"/>
    <w:rsid w:val="00D176E6"/>
    <w:rsid w:val="00D20F09"/>
    <w:rsid w:val="00D25801"/>
    <w:rsid w:val="00D27823"/>
    <w:rsid w:val="00D30FBD"/>
    <w:rsid w:val="00D31DF2"/>
    <w:rsid w:val="00D410F8"/>
    <w:rsid w:val="00D544BE"/>
    <w:rsid w:val="00D56DC1"/>
    <w:rsid w:val="00D57101"/>
    <w:rsid w:val="00D60203"/>
    <w:rsid w:val="00D60385"/>
    <w:rsid w:val="00D6062A"/>
    <w:rsid w:val="00D62F73"/>
    <w:rsid w:val="00D64098"/>
    <w:rsid w:val="00D64C81"/>
    <w:rsid w:val="00D75C9C"/>
    <w:rsid w:val="00D90AD0"/>
    <w:rsid w:val="00D92CC9"/>
    <w:rsid w:val="00D92E6E"/>
    <w:rsid w:val="00DB11AD"/>
    <w:rsid w:val="00DB3BB5"/>
    <w:rsid w:val="00DB4A76"/>
    <w:rsid w:val="00DC1288"/>
    <w:rsid w:val="00DC6328"/>
    <w:rsid w:val="00DD2315"/>
    <w:rsid w:val="00DF21F6"/>
    <w:rsid w:val="00DF48BC"/>
    <w:rsid w:val="00DF6EDE"/>
    <w:rsid w:val="00DF7843"/>
    <w:rsid w:val="00E01BA4"/>
    <w:rsid w:val="00E14636"/>
    <w:rsid w:val="00E14F5F"/>
    <w:rsid w:val="00E22066"/>
    <w:rsid w:val="00E22F15"/>
    <w:rsid w:val="00E32A06"/>
    <w:rsid w:val="00E433F3"/>
    <w:rsid w:val="00E434DE"/>
    <w:rsid w:val="00E44025"/>
    <w:rsid w:val="00E44A85"/>
    <w:rsid w:val="00E465A0"/>
    <w:rsid w:val="00E50BFD"/>
    <w:rsid w:val="00E51197"/>
    <w:rsid w:val="00E5246D"/>
    <w:rsid w:val="00E52C4E"/>
    <w:rsid w:val="00E555CC"/>
    <w:rsid w:val="00E55D0A"/>
    <w:rsid w:val="00E5670C"/>
    <w:rsid w:val="00E62D2D"/>
    <w:rsid w:val="00E64453"/>
    <w:rsid w:val="00E6721F"/>
    <w:rsid w:val="00E822A1"/>
    <w:rsid w:val="00E84FC3"/>
    <w:rsid w:val="00E929F2"/>
    <w:rsid w:val="00EB2198"/>
    <w:rsid w:val="00EB662E"/>
    <w:rsid w:val="00EC0AFE"/>
    <w:rsid w:val="00EC2F19"/>
    <w:rsid w:val="00EC3A6D"/>
    <w:rsid w:val="00EC5AA5"/>
    <w:rsid w:val="00ED14E1"/>
    <w:rsid w:val="00ED23BE"/>
    <w:rsid w:val="00ED2457"/>
    <w:rsid w:val="00EE25B4"/>
    <w:rsid w:val="00EE27F2"/>
    <w:rsid w:val="00EE4918"/>
    <w:rsid w:val="00EE5E17"/>
    <w:rsid w:val="00EE6F55"/>
    <w:rsid w:val="00EE7D52"/>
    <w:rsid w:val="00EF00BA"/>
    <w:rsid w:val="00EF5F4A"/>
    <w:rsid w:val="00F018DF"/>
    <w:rsid w:val="00F03304"/>
    <w:rsid w:val="00F06D83"/>
    <w:rsid w:val="00F17460"/>
    <w:rsid w:val="00F2526A"/>
    <w:rsid w:val="00F25799"/>
    <w:rsid w:val="00F316C4"/>
    <w:rsid w:val="00F322A7"/>
    <w:rsid w:val="00F33408"/>
    <w:rsid w:val="00F36108"/>
    <w:rsid w:val="00F36353"/>
    <w:rsid w:val="00F40812"/>
    <w:rsid w:val="00F432B0"/>
    <w:rsid w:val="00F43A5D"/>
    <w:rsid w:val="00F44F74"/>
    <w:rsid w:val="00F5145F"/>
    <w:rsid w:val="00F51552"/>
    <w:rsid w:val="00F535FC"/>
    <w:rsid w:val="00F53BB0"/>
    <w:rsid w:val="00F55753"/>
    <w:rsid w:val="00F55E9C"/>
    <w:rsid w:val="00F572A2"/>
    <w:rsid w:val="00F6089F"/>
    <w:rsid w:val="00F60B24"/>
    <w:rsid w:val="00F62FC5"/>
    <w:rsid w:val="00F6670F"/>
    <w:rsid w:val="00F66B6E"/>
    <w:rsid w:val="00F743F6"/>
    <w:rsid w:val="00F75205"/>
    <w:rsid w:val="00F76358"/>
    <w:rsid w:val="00F90095"/>
    <w:rsid w:val="00F90EB8"/>
    <w:rsid w:val="00F97FCB"/>
    <w:rsid w:val="00FA0826"/>
    <w:rsid w:val="00FA1BF7"/>
    <w:rsid w:val="00FA390C"/>
    <w:rsid w:val="00FA4426"/>
    <w:rsid w:val="00FB6A0E"/>
    <w:rsid w:val="00FC3D49"/>
    <w:rsid w:val="00FD02E4"/>
    <w:rsid w:val="00FD327E"/>
    <w:rsid w:val="00FD64D6"/>
    <w:rsid w:val="00FE281F"/>
    <w:rsid w:val="00FE57FE"/>
    <w:rsid w:val="00FE7CF2"/>
    <w:rsid w:val="00FF2630"/>
    <w:rsid w:val="00FF2634"/>
    <w:rsid w:val="00FF61D1"/>
    <w:rsid w:val="00FF6F57"/>
    <w:rsid w:val="00FF7E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109A0"/>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Refdecomentrio">
    <w:name w:val="annotation reference"/>
    <w:basedOn w:val="Fontepargpadro"/>
    <w:uiPriority w:val="99"/>
    <w:semiHidden/>
    <w:unhideWhenUsed/>
    <w:rsid w:val="005457C4"/>
    <w:rPr>
      <w:sz w:val="16"/>
      <w:szCs w:val="16"/>
    </w:rPr>
  </w:style>
  <w:style w:type="paragraph" w:styleId="Textodecomentrio">
    <w:name w:val="annotation text"/>
    <w:basedOn w:val="Normal"/>
    <w:link w:val="TextodecomentrioChar"/>
    <w:uiPriority w:val="99"/>
    <w:semiHidden/>
    <w:unhideWhenUsed/>
    <w:rsid w:val="005457C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457C4"/>
    <w:rPr>
      <w:position w:val="-1"/>
      <w:sz w:val="20"/>
      <w:szCs w:val="20"/>
    </w:rPr>
  </w:style>
  <w:style w:type="paragraph" w:styleId="Assuntodocomentrio">
    <w:name w:val="annotation subject"/>
    <w:basedOn w:val="Textodecomentrio"/>
    <w:next w:val="Textodecomentrio"/>
    <w:link w:val="AssuntodocomentrioChar"/>
    <w:uiPriority w:val="99"/>
    <w:semiHidden/>
    <w:unhideWhenUsed/>
    <w:rsid w:val="005457C4"/>
    <w:rPr>
      <w:b/>
      <w:bCs/>
    </w:rPr>
  </w:style>
  <w:style w:type="character" w:customStyle="1" w:styleId="AssuntodocomentrioChar">
    <w:name w:val="Assunto do comentário Char"/>
    <w:basedOn w:val="TextodecomentrioChar"/>
    <w:link w:val="Assuntodocomentrio"/>
    <w:uiPriority w:val="99"/>
    <w:semiHidden/>
    <w:rsid w:val="005457C4"/>
    <w:rPr>
      <w:b/>
      <w:bCs/>
      <w:position w:val="-1"/>
      <w:sz w:val="20"/>
      <w:szCs w:val="20"/>
    </w:rPr>
  </w:style>
  <w:style w:type="character" w:styleId="MenoPendente">
    <w:name w:val="Unresolved Mention"/>
    <w:basedOn w:val="Fontepargpadro"/>
    <w:uiPriority w:val="99"/>
    <w:semiHidden/>
    <w:unhideWhenUsed/>
    <w:rsid w:val="00D640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mailto:licitacao@bandeirantes.pr.gov.br"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0E2D3962-45CD-4557-9393-D0D0997FE30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3140</Words>
  <Characters>16957</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6</cp:revision>
  <cp:lastPrinted>2025-04-07T17:14:00Z</cp:lastPrinted>
  <dcterms:created xsi:type="dcterms:W3CDTF">2025-04-04T19:02:00Z</dcterms:created>
  <dcterms:modified xsi:type="dcterms:W3CDTF">2025-04-07T17:14:00Z</dcterms:modified>
</cp:coreProperties>
</file>