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3CEA9" w14:textId="77777777" w:rsidR="00B248AE" w:rsidRDefault="00B248AE" w:rsidP="00D24933">
      <w:pPr>
        <w:widowControl w:val="0"/>
        <w:pBdr>
          <w:top w:val="nil"/>
          <w:left w:val="nil"/>
          <w:bottom w:val="nil"/>
          <w:right w:val="nil"/>
          <w:between w:val="nil"/>
        </w:pBdr>
        <w:spacing w:line="360" w:lineRule="auto"/>
        <w:ind w:left="2" w:hanging="4"/>
        <w:jc w:val="center"/>
        <w:rPr>
          <w:rFonts w:eastAsia="Merriweather"/>
          <w:b/>
          <w:sz w:val="36"/>
          <w:szCs w:val="36"/>
          <w:u w:val="single"/>
        </w:rPr>
      </w:pPr>
      <w:bookmarkStart w:id="0" w:name="_Hlk178339831"/>
    </w:p>
    <w:p w14:paraId="6CAF3D27" w14:textId="3BFE963B" w:rsidR="005609E4" w:rsidRPr="00793792" w:rsidRDefault="005609E4" w:rsidP="005609E4">
      <w:pPr>
        <w:widowControl w:val="0"/>
        <w:pBdr>
          <w:top w:val="nil"/>
          <w:left w:val="nil"/>
          <w:bottom w:val="nil"/>
          <w:right w:val="nil"/>
          <w:between w:val="nil"/>
        </w:pBdr>
        <w:spacing w:line="360" w:lineRule="auto"/>
        <w:ind w:left="0" w:hanging="2"/>
        <w:jc w:val="center"/>
        <w:rPr>
          <w:b/>
          <w:sz w:val="20"/>
          <w:szCs w:val="20"/>
          <w:u w:val="single"/>
        </w:rPr>
      </w:pPr>
      <w:r w:rsidRPr="00793792">
        <w:rPr>
          <w:noProof/>
          <w:sz w:val="20"/>
          <w:szCs w:val="20"/>
        </w:rPr>
        <mc:AlternateContent>
          <mc:Choice Requires="wps">
            <w:drawing>
              <wp:anchor distT="0" distB="0" distL="114300" distR="114300" simplePos="0" relativeHeight="251659264" behindDoc="0" locked="0" layoutInCell="1" allowOverlap="1" wp14:anchorId="48366AAB" wp14:editId="6AA70600">
                <wp:simplePos x="0" y="0"/>
                <wp:positionH relativeFrom="column">
                  <wp:posOffset>0</wp:posOffset>
                </wp:positionH>
                <wp:positionV relativeFrom="paragraph">
                  <wp:posOffset>0</wp:posOffset>
                </wp:positionV>
                <wp:extent cx="635000" cy="635000"/>
                <wp:effectExtent l="0" t="0" r="3175" b="3175"/>
                <wp:wrapNone/>
                <wp:docPr id="2" name="Retângulo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46984053" id="Retângulo 2"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793792">
        <w:rPr>
          <w:b/>
          <w:sz w:val="20"/>
          <w:szCs w:val="20"/>
          <w:u w:val="single"/>
        </w:rPr>
        <w:t>ESTUDO TÉCNICO PRELIMINAR (ETP)</w:t>
      </w:r>
    </w:p>
    <w:p w14:paraId="39569699" w14:textId="77777777" w:rsidR="00553FB1" w:rsidRPr="00793792" w:rsidRDefault="00553FB1" w:rsidP="005609E4">
      <w:pPr>
        <w:spacing w:line="276" w:lineRule="auto"/>
        <w:ind w:leftChars="0" w:left="0" w:firstLineChars="0" w:firstLine="0"/>
        <w:jc w:val="both"/>
        <w:rPr>
          <w:rFonts w:eastAsia="Merriweather"/>
          <w:b/>
          <w:sz w:val="20"/>
          <w:szCs w:val="20"/>
        </w:rPr>
      </w:pPr>
    </w:p>
    <w:p w14:paraId="75D16930" w14:textId="568B4EB0" w:rsidR="005609E4" w:rsidRPr="00793792" w:rsidRDefault="005609E4" w:rsidP="005609E4">
      <w:pPr>
        <w:spacing w:line="276" w:lineRule="auto"/>
        <w:ind w:leftChars="0" w:left="0" w:firstLineChars="0" w:firstLine="0"/>
        <w:jc w:val="both"/>
        <w:rPr>
          <w:rFonts w:eastAsia="Merriweather"/>
          <w:sz w:val="20"/>
          <w:szCs w:val="20"/>
        </w:rPr>
      </w:pPr>
      <w:r w:rsidRPr="00793792">
        <w:rPr>
          <w:rFonts w:eastAsia="Merriweather"/>
          <w:b/>
          <w:sz w:val="20"/>
          <w:szCs w:val="20"/>
        </w:rPr>
        <w:t>I - Informações Gerais</w:t>
      </w:r>
      <w:r w:rsidRPr="00793792">
        <w:rPr>
          <w:rFonts w:eastAsia="Merriweather"/>
          <w:sz w:val="20"/>
          <w:szCs w:val="20"/>
        </w:rPr>
        <w:t>:</w:t>
      </w:r>
    </w:p>
    <w:p w14:paraId="7DBD4195" w14:textId="77777777" w:rsidR="005609E4" w:rsidRPr="00793792" w:rsidRDefault="005609E4" w:rsidP="005609E4">
      <w:pPr>
        <w:spacing w:line="276" w:lineRule="auto"/>
        <w:ind w:leftChars="0" w:left="0" w:firstLineChars="0" w:firstLine="0"/>
        <w:jc w:val="both"/>
        <w:rPr>
          <w:rFonts w:eastAsia="Merriweather"/>
          <w:sz w:val="20"/>
          <w:szCs w:val="20"/>
        </w:rPr>
      </w:pPr>
    </w:p>
    <w:p w14:paraId="6089E7BD" w14:textId="0327ED03" w:rsidR="005609E4" w:rsidRPr="00793792" w:rsidRDefault="005609E4" w:rsidP="00717F9C">
      <w:pPr>
        <w:spacing w:line="360" w:lineRule="auto"/>
        <w:ind w:left="0" w:hanging="2"/>
        <w:jc w:val="both"/>
        <w:rPr>
          <w:rFonts w:eastAsia="Merriweather"/>
          <w:sz w:val="20"/>
          <w:szCs w:val="20"/>
        </w:rPr>
      </w:pPr>
      <w:r w:rsidRPr="00793792">
        <w:rPr>
          <w:rFonts w:eastAsia="Merriweather"/>
          <w:sz w:val="20"/>
          <w:szCs w:val="20"/>
        </w:rPr>
        <w:t>1. Processo Administrativo:</w:t>
      </w:r>
      <w:r w:rsidR="00260A46">
        <w:rPr>
          <w:rFonts w:eastAsia="Merriweather"/>
          <w:sz w:val="20"/>
          <w:szCs w:val="20"/>
        </w:rPr>
        <w:t xml:space="preserve"> Contratação de empresa especializada em prestação de serviço de arbitragem.</w:t>
      </w:r>
    </w:p>
    <w:p w14:paraId="258C2C2E" w14:textId="77777777" w:rsidR="005609E4" w:rsidRPr="00793792" w:rsidRDefault="005609E4" w:rsidP="00717F9C">
      <w:pPr>
        <w:spacing w:line="360" w:lineRule="auto"/>
        <w:ind w:left="0" w:hanging="2"/>
        <w:jc w:val="both"/>
        <w:rPr>
          <w:rFonts w:eastAsia="Merriweather"/>
          <w:sz w:val="20"/>
          <w:szCs w:val="20"/>
        </w:rPr>
      </w:pPr>
      <w:r w:rsidRPr="00793792">
        <w:rPr>
          <w:rFonts w:eastAsia="Merriweather"/>
          <w:sz w:val="20"/>
          <w:szCs w:val="20"/>
        </w:rPr>
        <w:t>2. Setor Requisitante: Secretária de Educação, Cultura e Esporte</w:t>
      </w:r>
    </w:p>
    <w:p w14:paraId="0D87B77B" w14:textId="25A2062A" w:rsidR="005609E4" w:rsidRPr="00793792" w:rsidRDefault="005609E4" w:rsidP="00717F9C">
      <w:pPr>
        <w:spacing w:line="360" w:lineRule="auto"/>
        <w:ind w:left="0" w:hanging="2"/>
        <w:jc w:val="both"/>
        <w:rPr>
          <w:rFonts w:eastAsia="Merriweather"/>
          <w:sz w:val="20"/>
          <w:szCs w:val="20"/>
        </w:rPr>
      </w:pPr>
      <w:r w:rsidRPr="00793792">
        <w:rPr>
          <w:rFonts w:eastAsia="Merriweather"/>
          <w:sz w:val="20"/>
          <w:szCs w:val="20"/>
        </w:rPr>
        <w:t xml:space="preserve">3. Equipe de Planejamento da Contratação: </w:t>
      </w:r>
      <w:r w:rsidR="0000472D" w:rsidRPr="00793792">
        <w:rPr>
          <w:rFonts w:eastAsia="Merriweather"/>
          <w:sz w:val="20"/>
          <w:szCs w:val="20"/>
        </w:rPr>
        <w:t>Aline Firmino Neves Vasconcelos</w:t>
      </w:r>
      <w:r w:rsidRPr="00793792">
        <w:rPr>
          <w:rFonts w:eastAsia="Merriweather"/>
          <w:sz w:val="20"/>
          <w:szCs w:val="20"/>
        </w:rPr>
        <w:t xml:space="preserve"> – Secretária de Educação, Cultura e Esporte; </w:t>
      </w:r>
      <w:r w:rsidR="00060D60" w:rsidRPr="00793792">
        <w:rPr>
          <w:rFonts w:eastAsia="Merriweather"/>
          <w:sz w:val="20"/>
          <w:szCs w:val="20"/>
        </w:rPr>
        <w:t>Gustavo Henrique Franklin</w:t>
      </w:r>
      <w:r w:rsidRPr="00793792">
        <w:rPr>
          <w:rFonts w:eastAsia="Merriweather"/>
          <w:sz w:val="20"/>
          <w:szCs w:val="20"/>
        </w:rPr>
        <w:t xml:space="preserve"> – Diretora d</w:t>
      </w:r>
      <w:r w:rsidR="00060D60" w:rsidRPr="00793792">
        <w:rPr>
          <w:rFonts w:eastAsia="Merriweather"/>
          <w:sz w:val="20"/>
          <w:szCs w:val="20"/>
        </w:rPr>
        <w:t>e Esportes e Lazer</w:t>
      </w:r>
      <w:r w:rsidRPr="00793792">
        <w:rPr>
          <w:rFonts w:eastAsia="Merriweather"/>
          <w:sz w:val="20"/>
          <w:szCs w:val="20"/>
        </w:rPr>
        <w:t xml:space="preserve">. </w:t>
      </w:r>
    </w:p>
    <w:p w14:paraId="2A96AA33" w14:textId="77777777" w:rsidR="005609E4" w:rsidRPr="00793792" w:rsidRDefault="005609E4" w:rsidP="005609E4">
      <w:pPr>
        <w:spacing w:line="276" w:lineRule="auto"/>
        <w:ind w:left="0" w:hanging="2"/>
        <w:jc w:val="both"/>
        <w:rPr>
          <w:rFonts w:eastAsia="Merriweather"/>
          <w:sz w:val="20"/>
          <w:szCs w:val="20"/>
        </w:rPr>
      </w:pPr>
    </w:p>
    <w:p w14:paraId="710C2910" w14:textId="77777777" w:rsidR="005609E4" w:rsidRPr="00793792" w:rsidRDefault="005609E4" w:rsidP="005609E4">
      <w:pPr>
        <w:spacing w:line="276" w:lineRule="auto"/>
        <w:ind w:left="0" w:hanging="2"/>
        <w:jc w:val="both"/>
        <w:rPr>
          <w:rFonts w:eastAsia="Merriweather"/>
          <w:sz w:val="20"/>
          <w:szCs w:val="20"/>
        </w:rPr>
      </w:pPr>
      <w:r w:rsidRPr="00793792">
        <w:rPr>
          <w:rFonts w:eastAsia="Merriweather"/>
          <w:b/>
          <w:sz w:val="20"/>
          <w:szCs w:val="20"/>
        </w:rPr>
        <w:t>II - Diagnóstico da Situação Atual</w:t>
      </w:r>
      <w:r w:rsidRPr="00793792">
        <w:rPr>
          <w:rFonts w:eastAsia="Merriweather"/>
          <w:sz w:val="20"/>
          <w:szCs w:val="20"/>
        </w:rPr>
        <w:t>:</w:t>
      </w:r>
    </w:p>
    <w:p w14:paraId="7A90300A" w14:textId="77777777" w:rsidR="005609E4" w:rsidRPr="00793792" w:rsidRDefault="005609E4" w:rsidP="005609E4">
      <w:pPr>
        <w:spacing w:line="276" w:lineRule="auto"/>
        <w:ind w:left="0" w:hanging="2"/>
        <w:jc w:val="both"/>
        <w:rPr>
          <w:rFonts w:eastAsia="Merriweather"/>
          <w:sz w:val="20"/>
          <w:szCs w:val="20"/>
        </w:rPr>
      </w:pPr>
    </w:p>
    <w:p w14:paraId="088FD8C3" w14:textId="77777777" w:rsidR="005609E4" w:rsidRPr="00793792" w:rsidRDefault="005609E4" w:rsidP="005609E4">
      <w:pPr>
        <w:numPr>
          <w:ilvl w:val="0"/>
          <w:numId w:val="9"/>
        </w:numPr>
        <w:spacing w:line="276" w:lineRule="auto"/>
        <w:ind w:left="0" w:hanging="2"/>
        <w:jc w:val="both"/>
        <w:rPr>
          <w:rFonts w:eastAsia="Merriweather"/>
          <w:sz w:val="20"/>
          <w:szCs w:val="20"/>
        </w:rPr>
      </w:pPr>
      <w:r w:rsidRPr="00793792">
        <w:rPr>
          <w:rFonts w:eastAsia="Merriweather"/>
          <w:sz w:val="20"/>
          <w:szCs w:val="20"/>
        </w:rPr>
        <w:t>Descrição do problema a ser resolvido ou da necessidade apresentada (artigo 15, caput, §1º do Decreto nº 3.537/2023):</w:t>
      </w:r>
    </w:p>
    <w:p w14:paraId="117B5E53" w14:textId="77777777" w:rsidR="005609E4" w:rsidRPr="00793792" w:rsidRDefault="005609E4" w:rsidP="005609E4">
      <w:pPr>
        <w:spacing w:line="276" w:lineRule="auto"/>
        <w:ind w:leftChars="0" w:left="0" w:firstLineChars="0" w:firstLine="0"/>
        <w:jc w:val="both"/>
        <w:rPr>
          <w:rFonts w:eastAsia="Merriweather"/>
          <w:sz w:val="20"/>
          <w:szCs w:val="20"/>
        </w:rPr>
      </w:pPr>
    </w:p>
    <w:p w14:paraId="5FF28026" w14:textId="3B588DE5" w:rsidR="0054708E" w:rsidRPr="00793792" w:rsidRDefault="0054708E" w:rsidP="00DA7008">
      <w:pPr>
        <w:spacing w:line="360" w:lineRule="auto"/>
        <w:ind w:left="-2" w:firstLineChars="0" w:firstLine="722"/>
        <w:jc w:val="both"/>
        <w:rPr>
          <w:rFonts w:eastAsia="Merriweather"/>
          <w:sz w:val="20"/>
          <w:szCs w:val="20"/>
        </w:rPr>
      </w:pPr>
      <w:r w:rsidRPr="00793792">
        <w:rPr>
          <w:rFonts w:eastAsia="Merriweather"/>
          <w:sz w:val="20"/>
          <w:szCs w:val="20"/>
        </w:rPr>
        <w:t xml:space="preserve">Devido </w:t>
      </w:r>
      <w:r w:rsidR="00053609" w:rsidRPr="00793792">
        <w:rPr>
          <w:rFonts w:eastAsia="Merriweather"/>
          <w:sz w:val="20"/>
          <w:szCs w:val="20"/>
        </w:rPr>
        <w:t>a necessidade do Departamento de Esportes e Lazer da prestação de serviço de arbitr</w:t>
      </w:r>
      <w:r w:rsidR="00980AED" w:rsidRPr="00793792">
        <w:rPr>
          <w:rFonts w:eastAsia="Merriweather"/>
          <w:sz w:val="20"/>
          <w:szCs w:val="20"/>
        </w:rPr>
        <w:t>agem</w:t>
      </w:r>
      <w:r w:rsidR="00C15E36" w:rsidRPr="00793792">
        <w:rPr>
          <w:rFonts w:eastAsia="Merriweather"/>
          <w:sz w:val="20"/>
          <w:szCs w:val="20"/>
        </w:rPr>
        <w:t xml:space="preserve"> para realização dos eventos esportivos para o ano de 2025 e </w:t>
      </w:r>
      <w:r w:rsidR="00980AED" w:rsidRPr="00793792">
        <w:rPr>
          <w:rFonts w:eastAsia="Merriweather"/>
          <w:sz w:val="20"/>
          <w:szCs w:val="20"/>
        </w:rPr>
        <w:t>devido o mesmo não possuem em seu quadro de funcionários profissionais com essas qualificação</w:t>
      </w:r>
      <w:r w:rsidR="00C15E36" w:rsidRPr="00793792">
        <w:rPr>
          <w:rFonts w:eastAsia="Merriweather"/>
          <w:sz w:val="20"/>
          <w:szCs w:val="20"/>
        </w:rPr>
        <w:t xml:space="preserve"> para execução dos mesmos</w:t>
      </w:r>
      <w:r w:rsidR="00980AED" w:rsidRPr="00793792">
        <w:rPr>
          <w:rFonts w:eastAsia="Merriweather"/>
          <w:sz w:val="20"/>
          <w:szCs w:val="20"/>
        </w:rPr>
        <w:t>,</w:t>
      </w:r>
      <w:r w:rsidRPr="00793792">
        <w:rPr>
          <w:rFonts w:eastAsia="Merriweather"/>
          <w:sz w:val="20"/>
          <w:szCs w:val="20"/>
        </w:rPr>
        <w:t xml:space="preserve"> por isso também, faz-se necessário a </w:t>
      </w:r>
      <w:r w:rsidR="00525FC9" w:rsidRPr="00793792">
        <w:rPr>
          <w:rFonts w:eastAsia="Merriweather"/>
          <w:sz w:val="20"/>
          <w:szCs w:val="20"/>
        </w:rPr>
        <w:t>contratação de empresa especializada para realização dessas competições e eventos esportivos</w:t>
      </w:r>
      <w:r w:rsidRPr="00793792">
        <w:rPr>
          <w:rFonts w:eastAsia="Merriweather"/>
          <w:sz w:val="20"/>
          <w:szCs w:val="20"/>
        </w:rPr>
        <w:t xml:space="preserve">, para que se possa manter </w:t>
      </w:r>
      <w:r w:rsidR="00525FC9" w:rsidRPr="00793792">
        <w:rPr>
          <w:rFonts w:eastAsia="Merriweather"/>
          <w:sz w:val="20"/>
          <w:szCs w:val="20"/>
        </w:rPr>
        <w:t>a tradição dos eventos esportivos realizados no município de Bandeirantes</w:t>
      </w:r>
      <w:r w:rsidR="00410AC0" w:rsidRPr="00793792">
        <w:rPr>
          <w:rFonts w:eastAsia="Merriweather"/>
          <w:sz w:val="20"/>
          <w:szCs w:val="20"/>
        </w:rPr>
        <w:t>, assim atendendo toda comunidade esportiva de nosso município</w:t>
      </w:r>
      <w:r w:rsidRPr="00793792">
        <w:rPr>
          <w:rFonts w:eastAsia="Merriweather"/>
          <w:sz w:val="20"/>
          <w:szCs w:val="20"/>
        </w:rPr>
        <w:t>.</w:t>
      </w:r>
    </w:p>
    <w:p w14:paraId="599A78BA" w14:textId="77777777" w:rsidR="00F07879" w:rsidRPr="00793792" w:rsidRDefault="00F07879" w:rsidP="00F07879">
      <w:pPr>
        <w:spacing w:line="360" w:lineRule="auto"/>
        <w:ind w:left="0" w:hanging="2"/>
        <w:jc w:val="both"/>
        <w:rPr>
          <w:rFonts w:eastAsia="Merriweather"/>
          <w:sz w:val="20"/>
          <w:szCs w:val="20"/>
        </w:rPr>
      </w:pPr>
    </w:p>
    <w:p w14:paraId="06DF68F7" w14:textId="77777777" w:rsidR="005609E4" w:rsidRPr="00793792" w:rsidRDefault="005609E4" w:rsidP="005609E4">
      <w:pPr>
        <w:numPr>
          <w:ilvl w:val="0"/>
          <w:numId w:val="9"/>
        </w:numPr>
        <w:spacing w:line="276" w:lineRule="auto"/>
        <w:ind w:left="0" w:hanging="2"/>
        <w:jc w:val="both"/>
        <w:rPr>
          <w:rFonts w:eastAsia="Merriweather"/>
          <w:sz w:val="20"/>
          <w:szCs w:val="20"/>
        </w:rPr>
      </w:pPr>
      <w:r w:rsidRPr="00793792">
        <w:rPr>
          <w:rFonts w:eastAsia="Merriweather"/>
          <w:sz w:val="20"/>
          <w:szCs w:val="20"/>
        </w:rPr>
        <w:t>Alinhamento entre a contratação e o planejamento da Administração (artigo 15, §1º, II, do Decreto nº 3.537/2023):</w:t>
      </w:r>
    </w:p>
    <w:p w14:paraId="43CA7E4F" w14:textId="77777777" w:rsidR="005609E4" w:rsidRPr="00793792" w:rsidRDefault="005609E4" w:rsidP="005609E4">
      <w:pPr>
        <w:spacing w:line="276" w:lineRule="auto"/>
        <w:ind w:leftChars="0" w:left="0" w:firstLineChars="0" w:firstLine="0"/>
        <w:jc w:val="both"/>
        <w:rPr>
          <w:rFonts w:eastAsia="Merriweather"/>
          <w:sz w:val="20"/>
          <w:szCs w:val="20"/>
        </w:rPr>
      </w:pPr>
    </w:p>
    <w:p w14:paraId="4A5C677A" w14:textId="75858FAF" w:rsidR="005609E4" w:rsidRPr="00793792" w:rsidRDefault="005609E4" w:rsidP="00DA7008">
      <w:pPr>
        <w:spacing w:line="360" w:lineRule="auto"/>
        <w:ind w:leftChars="0" w:left="0" w:firstLineChars="0" w:firstLine="720"/>
        <w:jc w:val="both"/>
        <w:rPr>
          <w:rFonts w:eastAsia="Merriweather"/>
          <w:sz w:val="20"/>
          <w:szCs w:val="20"/>
        </w:rPr>
      </w:pPr>
      <w:r w:rsidRPr="00793792">
        <w:rPr>
          <w:rFonts w:eastAsia="Merriweather"/>
          <w:sz w:val="20"/>
          <w:szCs w:val="20"/>
        </w:rPr>
        <w:t>Há no PAC de 202</w:t>
      </w:r>
      <w:r w:rsidR="00410AC0" w:rsidRPr="00793792">
        <w:rPr>
          <w:rFonts w:eastAsia="Merriweather"/>
          <w:sz w:val="20"/>
          <w:szCs w:val="20"/>
        </w:rPr>
        <w:t>5</w:t>
      </w:r>
      <w:r w:rsidRPr="00793792">
        <w:rPr>
          <w:rFonts w:eastAsia="Merriweather"/>
          <w:sz w:val="20"/>
          <w:szCs w:val="20"/>
        </w:rPr>
        <w:t xml:space="preserve"> previsão para </w:t>
      </w:r>
      <w:r w:rsidR="006F5D0A" w:rsidRPr="00793792">
        <w:rPr>
          <w:rFonts w:eastAsia="Merriweather"/>
          <w:sz w:val="20"/>
          <w:szCs w:val="20"/>
        </w:rPr>
        <w:t>contratação de pessoa jurídica para prestação de serviços de arbitragem para eventos esportivos atender</w:t>
      </w:r>
      <w:r w:rsidRPr="00793792">
        <w:rPr>
          <w:rFonts w:eastAsia="Merriweather"/>
          <w:sz w:val="20"/>
          <w:szCs w:val="20"/>
        </w:rPr>
        <w:t xml:space="preserve"> as unidades pertencentes à Secretaria de Educação.</w:t>
      </w:r>
    </w:p>
    <w:p w14:paraId="55FA97CC" w14:textId="77777777" w:rsidR="005609E4" w:rsidRPr="00793792" w:rsidRDefault="005609E4" w:rsidP="005609E4">
      <w:pPr>
        <w:spacing w:line="276" w:lineRule="auto"/>
        <w:ind w:left="0" w:hanging="2"/>
        <w:jc w:val="both"/>
        <w:rPr>
          <w:rFonts w:eastAsia="Merriweather"/>
          <w:sz w:val="20"/>
          <w:szCs w:val="20"/>
        </w:rPr>
      </w:pPr>
    </w:p>
    <w:p w14:paraId="099E5D35" w14:textId="77777777" w:rsidR="005609E4" w:rsidRPr="00DA7008" w:rsidRDefault="005609E4" w:rsidP="005609E4">
      <w:pPr>
        <w:numPr>
          <w:ilvl w:val="0"/>
          <w:numId w:val="9"/>
        </w:numPr>
        <w:spacing w:line="276" w:lineRule="auto"/>
        <w:ind w:left="0" w:hanging="2"/>
        <w:jc w:val="both"/>
        <w:rPr>
          <w:rFonts w:eastAsia="Merriweather"/>
          <w:b/>
          <w:bCs/>
          <w:sz w:val="20"/>
          <w:szCs w:val="20"/>
        </w:rPr>
      </w:pPr>
      <w:r w:rsidRPr="00DA7008">
        <w:rPr>
          <w:rFonts w:eastAsia="Merriweather"/>
          <w:b/>
          <w:bCs/>
          <w:sz w:val="20"/>
          <w:szCs w:val="20"/>
        </w:rPr>
        <w:t>Descrição dos requisitos do potencial contratação (artigo 15, §1º, III, do Decreto nº 3.537/2023):</w:t>
      </w:r>
    </w:p>
    <w:p w14:paraId="1E2D7270" w14:textId="77777777" w:rsidR="005D2C80" w:rsidRPr="00793792" w:rsidRDefault="005D2C80" w:rsidP="005D2C80">
      <w:pPr>
        <w:spacing w:line="276" w:lineRule="auto"/>
        <w:ind w:leftChars="0" w:left="0" w:firstLineChars="0" w:firstLine="0"/>
        <w:jc w:val="both"/>
        <w:rPr>
          <w:rFonts w:eastAsia="Merriweather"/>
          <w:sz w:val="20"/>
          <w:szCs w:val="20"/>
        </w:rPr>
      </w:pPr>
    </w:p>
    <w:p w14:paraId="157792EF" w14:textId="77777777" w:rsidR="008C3A6D" w:rsidRPr="00793792" w:rsidRDefault="008C3A6D" w:rsidP="008C3A6D">
      <w:pPr>
        <w:spacing w:line="360" w:lineRule="auto"/>
        <w:ind w:leftChars="0" w:left="0" w:firstLineChars="0" w:firstLine="720"/>
        <w:jc w:val="both"/>
        <w:rPr>
          <w:sz w:val="20"/>
          <w:szCs w:val="20"/>
        </w:rPr>
      </w:pPr>
      <w:r w:rsidRPr="00793792">
        <w:rPr>
          <w:rFonts w:eastAsiaTheme="minorHAnsi"/>
          <w:sz w:val="20"/>
          <w:szCs w:val="20"/>
          <w:lang w:eastAsia="en-US"/>
        </w:rPr>
        <w:t>A Contratada, os árbitros que prestarão o serviço deverão obter certificado de curso de arbitragem em modalidades esportivas, esses cursos aplicados por Associações, federações e empresas que realizam essa modalidade de capacitação técnica.</w:t>
      </w:r>
    </w:p>
    <w:p w14:paraId="274C9B7D" w14:textId="2240EBE1" w:rsidR="008C3A6D" w:rsidRPr="00793792" w:rsidRDefault="008C3A6D" w:rsidP="008C3A6D">
      <w:pPr>
        <w:spacing w:line="360" w:lineRule="auto"/>
        <w:ind w:left="0" w:hanging="2"/>
        <w:jc w:val="both"/>
        <w:rPr>
          <w:sz w:val="20"/>
          <w:szCs w:val="20"/>
        </w:rPr>
      </w:pPr>
      <w:r w:rsidRPr="00793792">
        <w:rPr>
          <w:rFonts w:eastAsiaTheme="minorHAnsi"/>
          <w:sz w:val="20"/>
          <w:szCs w:val="20"/>
          <w:lang w:eastAsia="en-US"/>
        </w:rPr>
        <w:tab/>
      </w:r>
      <w:r w:rsidRPr="00793792">
        <w:rPr>
          <w:rFonts w:eastAsiaTheme="minorHAnsi"/>
          <w:sz w:val="20"/>
          <w:szCs w:val="20"/>
          <w:lang w:eastAsia="en-US"/>
        </w:rPr>
        <w:tab/>
        <w:t>No momento da licitação a contratada deverá apresentar declaração de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 A licitante deve ter atenção quanto à localização dos locais de realização dos eventos e competições localizadas na zona urbana e principalmente em zona rural</w:t>
      </w:r>
    </w:p>
    <w:p w14:paraId="40F5DAE2" w14:textId="2FA5DC20" w:rsidR="008C3A6D" w:rsidRPr="00793792" w:rsidRDefault="008C3A6D" w:rsidP="008C3A6D">
      <w:pPr>
        <w:spacing w:line="360" w:lineRule="auto"/>
        <w:ind w:left="0" w:hanging="2"/>
        <w:jc w:val="both"/>
        <w:rPr>
          <w:sz w:val="20"/>
          <w:szCs w:val="20"/>
        </w:rPr>
      </w:pPr>
      <w:r w:rsidRPr="00793792">
        <w:rPr>
          <w:rFonts w:eastAsiaTheme="minorHAnsi"/>
          <w:sz w:val="20"/>
          <w:szCs w:val="20"/>
          <w:lang w:eastAsia="en-US"/>
        </w:rPr>
        <w:tab/>
      </w:r>
      <w:r w:rsidRPr="00793792">
        <w:rPr>
          <w:rFonts w:eastAsiaTheme="minorHAnsi"/>
          <w:sz w:val="20"/>
          <w:szCs w:val="20"/>
          <w:lang w:eastAsia="en-US"/>
        </w:rPr>
        <w:tab/>
        <w:t xml:space="preserve">Em relação à qualificação técnica a ser atendida pelo licitante, será exigido o atestado de capacidade técnica (experiência) com prestação de serviço em arbitragem de competições e eventos. </w:t>
      </w:r>
    </w:p>
    <w:p w14:paraId="32DAED17" w14:textId="3B2A8F4E" w:rsidR="008C3A6D" w:rsidRPr="00793792" w:rsidRDefault="008C3A6D" w:rsidP="00553B3A">
      <w:pPr>
        <w:spacing w:line="360" w:lineRule="auto"/>
        <w:ind w:leftChars="0" w:left="0" w:firstLineChars="0" w:firstLine="720"/>
        <w:jc w:val="both"/>
        <w:rPr>
          <w:rFonts w:eastAsiaTheme="minorHAnsi"/>
          <w:sz w:val="20"/>
          <w:szCs w:val="20"/>
          <w:lang w:eastAsia="en-US"/>
        </w:rPr>
      </w:pPr>
      <w:r w:rsidRPr="00793792">
        <w:rPr>
          <w:rFonts w:eastAsiaTheme="minorHAnsi"/>
          <w:sz w:val="20"/>
          <w:szCs w:val="20"/>
          <w:lang w:eastAsia="en-US"/>
        </w:rPr>
        <w:t xml:space="preserve">A licitante deverá comprovar em relação nominal que dispõe de 30 </w:t>
      </w:r>
      <w:r w:rsidRPr="00793792">
        <w:rPr>
          <w:rFonts w:eastAsiaTheme="minorHAnsi"/>
          <w:b/>
          <w:bCs/>
          <w:i/>
          <w:iCs/>
          <w:sz w:val="20"/>
          <w:szCs w:val="20"/>
          <w:lang w:eastAsia="en-US"/>
        </w:rPr>
        <w:t>árbitros</w:t>
      </w:r>
      <w:r w:rsidRPr="00793792">
        <w:rPr>
          <w:rFonts w:eastAsiaTheme="minorHAnsi"/>
          <w:sz w:val="20"/>
          <w:szCs w:val="20"/>
          <w:lang w:eastAsia="en-US"/>
        </w:rPr>
        <w:t xml:space="preserve"> capacitados com curso de arbitragem que será utilizado inicialmente no momento da licitação tendo em vista que as competições são realizadas </w:t>
      </w:r>
      <w:r w:rsidRPr="00793792">
        <w:rPr>
          <w:rFonts w:eastAsiaTheme="minorHAnsi"/>
          <w:sz w:val="20"/>
          <w:szCs w:val="20"/>
          <w:lang w:eastAsia="en-US"/>
        </w:rPr>
        <w:lastRenderedPageBreak/>
        <w:t>por períodos longos, devendo apresentar na licitação os documentos solicitados em relação e qualificação dos árbitros. Anexar cópia dos certificação juntos com a relação de abaixo.</w:t>
      </w:r>
    </w:p>
    <w:p w14:paraId="13C64ECB" w14:textId="77777777" w:rsidR="008C3A6D" w:rsidRPr="00793792" w:rsidRDefault="008C3A6D" w:rsidP="008C3A6D">
      <w:pPr>
        <w:spacing w:line="360" w:lineRule="auto"/>
        <w:ind w:left="0" w:hanging="2"/>
        <w:jc w:val="both"/>
        <w:rPr>
          <w:rFonts w:eastAsiaTheme="minorHAnsi"/>
          <w:b/>
          <w:bCs/>
          <w:sz w:val="20"/>
          <w:szCs w:val="20"/>
          <w:u w:val="single"/>
          <w:lang w:eastAsia="en-US"/>
        </w:rPr>
      </w:pPr>
      <w:r w:rsidRPr="00793792">
        <w:rPr>
          <w:rFonts w:eastAsiaTheme="minorHAnsi"/>
          <w:b/>
          <w:bCs/>
          <w:sz w:val="20"/>
          <w:szCs w:val="20"/>
          <w:u w:val="single"/>
          <w:lang w:eastAsia="en-US"/>
        </w:rPr>
        <w:t>Relação de árbitros com certificados</w:t>
      </w:r>
    </w:p>
    <w:tbl>
      <w:tblPr>
        <w:tblStyle w:val="Tabelacomgrade"/>
        <w:tblW w:w="10491" w:type="dxa"/>
        <w:tblInd w:w="-429" w:type="dxa"/>
        <w:tblLook w:val="04A0" w:firstRow="1" w:lastRow="0" w:firstColumn="1" w:lastColumn="0" w:noHBand="0" w:noVBand="1"/>
      </w:tblPr>
      <w:tblGrid>
        <w:gridCol w:w="4537"/>
        <w:gridCol w:w="2410"/>
        <w:gridCol w:w="3544"/>
      </w:tblGrid>
      <w:tr w:rsidR="008C3A6D" w:rsidRPr="00793792" w14:paraId="49687F30" w14:textId="77777777" w:rsidTr="00217232">
        <w:tc>
          <w:tcPr>
            <w:tcW w:w="4537" w:type="dxa"/>
            <w:vAlign w:val="center"/>
          </w:tcPr>
          <w:p w14:paraId="39C98781" w14:textId="77777777" w:rsidR="008C3A6D" w:rsidRPr="00793792" w:rsidRDefault="008C3A6D" w:rsidP="00EE560C">
            <w:pPr>
              <w:spacing w:line="360" w:lineRule="auto"/>
              <w:ind w:left="0" w:hanging="2"/>
              <w:jc w:val="center"/>
              <w:rPr>
                <w:sz w:val="20"/>
                <w:szCs w:val="20"/>
              </w:rPr>
            </w:pPr>
            <w:r w:rsidRPr="00793792">
              <w:rPr>
                <w:sz w:val="20"/>
                <w:szCs w:val="20"/>
              </w:rPr>
              <w:t>NOME DO ARBITRO</w:t>
            </w:r>
          </w:p>
        </w:tc>
        <w:tc>
          <w:tcPr>
            <w:tcW w:w="2410" w:type="dxa"/>
            <w:vAlign w:val="center"/>
          </w:tcPr>
          <w:p w14:paraId="03603DD4" w14:textId="77777777" w:rsidR="008C3A6D" w:rsidRPr="00793792" w:rsidRDefault="008C3A6D" w:rsidP="00EE560C">
            <w:pPr>
              <w:spacing w:line="360" w:lineRule="auto"/>
              <w:ind w:left="0" w:hanging="2"/>
              <w:jc w:val="center"/>
              <w:rPr>
                <w:sz w:val="20"/>
                <w:szCs w:val="20"/>
              </w:rPr>
            </w:pPr>
            <w:r w:rsidRPr="00793792">
              <w:rPr>
                <w:sz w:val="20"/>
                <w:szCs w:val="20"/>
              </w:rPr>
              <w:t>MODALIDADE</w:t>
            </w:r>
          </w:p>
        </w:tc>
        <w:tc>
          <w:tcPr>
            <w:tcW w:w="3544" w:type="dxa"/>
            <w:vAlign w:val="center"/>
          </w:tcPr>
          <w:p w14:paraId="1E3098F4" w14:textId="77777777" w:rsidR="008C3A6D" w:rsidRPr="00793792" w:rsidRDefault="008C3A6D" w:rsidP="00EE560C">
            <w:pPr>
              <w:spacing w:line="360" w:lineRule="auto"/>
              <w:ind w:left="0" w:hanging="2"/>
              <w:jc w:val="center"/>
              <w:rPr>
                <w:sz w:val="20"/>
                <w:szCs w:val="20"/>
              </w:rPr>
            </w:pPr>
            <w:r w:rsidRPr="00793792">
              <w:rPr>
                <w:sz w:val="20"/>
                <w:szCs w:val="20"/>
              </w:rPr>
              <w:t>ENTIDADE RESPONSAVÉL PELO CERTIFICADO</w:t>
            </w:r>
          </w:p>
        </w:tc>
      </w:tr>
      <w:tr w:rsidR="008C3A6D" w:rsidRPr="00793792" w14:paraId="0B143366" w14:textId="77777777" w:rsidTr="00217232">
        <w:tc>
          <w:tcPr>
            <w:tcW w:w="4537" w:type="dxa"/>
          </w:tcPr>
          <w:p w14:paraId="48E43745" w14:textId="77777777" w:rsidR="008C3A6D" w:rsidRPr="00793792" w:rsidRDefault="008C3A6D" w:rsidP="00EE560C">
            <w:pPr>
              <w:spacing w:line="360" w:lineRule="auto"/>
              <w:ind w:left="0" w:hanging="2"/>
              <w:jc w:val="center"/>
              <w:rPr>
                <w:sz w:val="20"/>
                <w:szCs w:val="20"/>
              </w:rPr>
            </w:pPr>
          </w:p>
        </w:tc>
        <w:tc>
          <w:tcPr>
            <w:tcW w:w="2410" w:type="dxa"/>
          </w:tcPr>
          <w:p w14:paraId="76291BF1" w14:textId="77777777" w:rsidR="008C3A6D" w:rsidRPr="00793792" w:rsidRDefault="008C3A6D" w:rsidP="00EE560C">
            <w:pPr>
              <w:spacing w:line="360" w:lineRule="auto"/>
              <w:ind w:left="0" w:hanging="2"/>
              <w:jc w:val="center"/>
              <w:rPr>
                <w:sz w:val="20"/>
                <w:szCs w:val="20"/>
              </w:rPr>
            </w:pPr>
          </w:p>
        </w:tc>
        <w:tc>
          <w:tcPr>
            <w:tcW w:w="3544" w:type="dxa"/>
          </w:tcPr>
          <w:p w14:paraId="2221F080" w14:textId="77777777" w:rsidR="008C3A6D" w:rsidRPr="00793792" w:rsidRDefault="008C3A6D" w:rsidP="00EE560C">
            <w:pPr>
              <w:spacing w:line="360" w:lineRule="auto"/>
              <w:ind w:left="0" w:hanging="2"/>
              <w:jc w:val="center"/>
              <w:rPr>
                <w:sz w:val="20"/>
                <w:szCs w:val="20"/>
              </w:rPr>
            </w:pPr>
          </w:p>
        </w:tc>
      </w:tr>
      <w:tr w:rsidR="008C3A6D" w:rsidRPr="00793792" w14:paraId="7769C85E" w14:textId="77777777" w:rsidTr="00217232">
        <w:tc>
          <w:tcPr>
            <w:tcW w:w="4537" w:type="dxa"/>
          </w:tcPr>
          <w:p w14:paraId="21047BD1" w14:textId="77777777" w:rsidR="008C3A6D" w:rsidRPr="00793792" w:rsidRDefault="008C3A6D" w:rsidP="00EE560C">
            <w:pPr>
              <w:spacing w:line="360" w:lineRule="auto"/>
              <w:ind w:left="0" w:hanging="2"/>
              <w:jc w:val="center"/>
              <w:rPr>
                <w:sz w:val="20"/>
                <w:szCs w:val="20"/>
              </w:rPr>
            </w:pPr>
          </w:p>
        </w:tc>
        <w:tc>
          <w:tcPr>
            <w:tcW w:w="2410" w:type="dxa"/>
          </w:tcPr>
          <w:p w14:paraId="440EB766" w14:textId="77777777" w:rsidR="008C3A6D" w:rsidRPr="00793792" w:rsidRDefault="008C3A6D" w:rsidP="00EE560C">
            <w:pPr>
              <w:spacing w:line="360" w:lineRule="auto"/>
              <w:ind w:left="0" w:hanging="2"/>
              <w:jc w:val="center"/>
              <w:rPr>
                <w:sz w:val="20"/>
                <w:szCs w:val="20"/>
              </w:rPr>
            </w:pPr>
          </w:p>
        </w:tc>
        <w:tc>
          <w:tcPr>
            <w:tcW w:w="3544" w:type="dxa"/>
          </w:tcPr>
          <w:p w14:paraId="039E9FEC" w14:textId="77777777" w:rsidR="008C3A6D" w:rsidRPr="00793792" w:rsidRDefault="008C3A6D" w:rsidP="00EE560C">
            <w:pPr>
              <w:spacing w:line="360" w:lineRule="auto"/>
              <w:ind w:left="0" w:hanging="2"/>
              <w:jc w:val="center"/>
              <w:rPr>
                <w:sz w:val="20"/>
                <w:szCs w:val="20"/>
              </w:rPr>
            </w:pPr>
          </w:p>
        </w:tc>
      </w:tr>
      <w:tr w:rsidR="008C3A6D" w:rsidRPr="00793792" w14:paraId="4C975C7B" w14:textId="77777777" w:rsidTr="00217232">
        <w:tc>
          <w:tcPr>
            <w:tcW w:w="4537" w:type="dxa"/>
          </w:tcPr>
          <w:p w14:paraId="3038C1B9" w14:textId="77777777" w:rsidR="008C3A6D" w:rsidRPr="00793792" w:rsidRDefault="008C3A6D" w:rsidP="00EE560C">
            <w:pPr>
              <w:spacing w:line="360" w:lineRule="auto"/>
              <w:ind w:left="0" w:hanging="2"/>
              <w:jc w:val="center"/>
              <w:rPr>
                <w:sz w:val="20"/>
                <w:szCs w:val="20"/>
              </w:rPr>
            </w:pPr>
          </w:p>
        </w:tc>
        <w:tc>
          <w:tcPr>
            <w:tcW w:w="2410" w:type="dxa"/>
          </w:tcPr>
          <w:p w14:paraId="0C6CAE8D" w14:textId="77777777" w:rsidR="008C3A6D" w:rsidRPr="00793792" w:rsidRDefault="008C3A6D" w:rsidP="00EE560C">
            <w:pPr>
              <w:spacing w:line="360" w:lineRule="auto"/>
              <w:ind w:left="0" w:hanging="2"/>
              <w:jc w:val="center"/>
              <w:rPr>
                <w:sz w:val="20"/>
                <w:szCs w:val="20"/>
              </w:rPr>
            </w:pPr>
          </w:p>
        </w:tc>
        <w:tc>
          <w:tcPr>
            <w:tcW w:w="3544" w:type="dxa"/>
          </w:tcPr>
          <w:p w14:paraId="4071109E" w14:textId="77777777" w:rsidR="008C3A6D" w:rsidRPr="00793792" w:rsidRDefault="008C3A6D" w:rsidP="00EE560C">
            <w:pPr>
              <w:spacing w:line="360" w:lineRule="auto"/>
              <w:ind w:left="0" w:hanging="2"/>
              <w:jc w:val="center"/>
              <w:rPr>
                <w:sz w:val="20"/>
                <w:szCs w:val="20"/>
              </w:rPr>
            </w:pPr>
          </w:p>
        </w:tc>
      </w:tr>
      <w:tr w:rsidR="008C3A6D" w:rsidRPr="00793792" w14:paraId="1A16F655" w14:textId="77777777" w:rsidTr="00217232">
        <w:tc>
          <w:tcPr>
            <w:tcW w:w="4537" w:type="dxa"/>
          </w:tcPr>
          <w:p w14:paraId="65C3C7C7" w14:textId="77777777" w:rsidR="008C3A6D" w:rsidRPr="00793792" w:rsidRDefault="008C3A6D" w:rsidP="00EE560C">
            <w:pPr>
              <w:spacing w:line="360" w:lineRule="auto"/>
              <w:ind w:left="0" w:hanging="2"/>
              <w:jc w:val="center"/>
              <w:rPr>
                <w:sz w:val="20"/>
                <w:szCs w:val="20"/>
              </w:rPr>
            </w:pPr>
          </w:p>
        </w:tc>
        <w:tc>
          <w:tcPr>
            <w:tcW w:w="2410" w:type="dxa"/>
          </w:tcPr>
          <w:p w14:paraId="22D4091E" w14:textId="77777777" w:rsidR="008C3A6D" w:rsidRPr="00793792" w:rsidRDefault="008C3A6D" w:rsidP="00EE560C">
            <w:pPr>
              <w:spacing w:line="360" w:lineRule="auto"/>
              <w:ind w:left="0" w:hanging="2"/>
              <w:jc w:val="center"/>
              <w:rPr>
                <w:sz w:val="20"/>
                <w:szCs w:val="20"/>
              </w:rPr>
            </w:pPr>
          </w:p>
        </w:tc>
        <w:tc>
          <w:tcPr>
            <w:tcW w:w="3544" w:type="dxa"/>
          </w:tcPr>
          <w:p w14:paraId="3B6E85FC" w14:textId="77777777" w:rsidR="008C3A6D" w:rsidRPr="00793792" w:rsidRDefault="008C3A6D" w:rsidP="00EE560C">
            <w:pPr>
              <w:spacing w:line="360" w:lineRule="auto"/>
              <w:ind w:left="0" w:hanging="2"/>
              <w:jc w:val="center"/>
              <w:rPr>
                <w:sz w:val="20"/>
                <w:szCs w:val="20"/>
              </w:rPr>
            </w:pPr>
          </w:p>
        </w:tc>
      </w:tr>
      <w:tr w:rsidR="008C3A6D" w:rsidRPr="00793792" w14:paraId="2B72CF82" w14:textId="77777777" w:rsidTr="00217232">
        <w:tc>
          <w:tcPr>
            <w:tcW w:w="4537" w:type="dxa"/>
          </w:tcPr>
          <w:p w14:paraId="7DF4CFED" w14:textId="77777777" w:rsidR="008C3A6D" w:rsidRPr="00793792" w:rsidRDefault="008C3A6D" w:rsidP="00EE560C">
            <w:pPr>
              <w:spacing w:line="360" w:lineRule="auto"/>
              <w:ind w:left="0" w:hanging="2"/>
              <w:jc w:val="center"/>
              <w:rPr>
                <w:sz w:val="20"/>
                <w:szCs w:val="20"/>
              </w:rPr>
            </w:pPr>
          </w:p>
        </w:tc>
        <w:tc>
          <w:tcPr>
            <w:tcW w:w="2410" w:type="dxa"/>
          </w:tcPr>
          <w:p w14:paraId="33D9A804" w14:textId="77777777" w:rsidR="008C3A6D" w:rsidRPr="00793792" w:rsidRDefault="008C3A6D" w:rsidP="00EE560C">
            <w:pPr>
              <w:spacing w:line="360" w:lineRule="auto"/>
              <w:ind w:left="0" w:hanging="2"/>
              <w:jc w:val="center"/>
              <w:rPr>
                <w:sz w:val="20"/>
                <w:szCs w:val="20"/>
              </w:rPr>
            </w:pPr>
          </w:p>
        </w:tc>
        <w:tc>
          <w:tcPr>
            <w:tcW w:w="3544" w:type="dxa"/>
          </w:tcPr>
          <w:p w14:paraId="400F711A" w14:textId="77777777" w:rsidR="008C3A6D" w:rsidRPr="00793792" w:rsidRDefault="008C3A6D" w:rsidP="00EE560C">
            <w:pPr>
              <w:spacing w:line="360" w:lineRule="auto"/>
              <w:ind w:left="0" w:hanging="2"/>
              <w:jc w:val="center"/>
              <w:rPr>
                <w:sz w:val="20"/>
                <w:szCs w:val="20"/>
              </w:rPr>
            </w:pPr>
          </w:p>
        </w:tc>
      </w:tr>
      <w:tr w:rsidR="008C3A6D" w:rsidRPr="00793792" w14:paraId="6BE2A229" w14:textId="77777777" w:rsidTr="00217232">
        <w:tc>
          <w:tcPr>
            <w:tcW w:w="4537" w:type="dxa"/>
          </w:tcPr>
          <w:p w14:paraId="6E8F78A1" w14:textId="77777777" w:rsidR="008C3A6D" w:rsidRPr="00793792" w:rsidRDefault="008C3A6D" w:rsidP="00EE560C">
            <w:pPr>
              <w:spacing w:line="360" w:lineRule="auto"/>
              <w:ind w:left="0" w:hanging="2"/>
              <w:jc w:val="center"/>
              <w:rPr>
                <w:sz w:val="20"/>
                <w:szCs w:val="20"/>
              </w:rPr>
            </w:pPr>
          </w:p>
        </w:tc>
        <w:tc>
          <w:tcPr>
            <w:tcW w:w="2410" w:type="dxa"/>
          </w:tcPr>
          <w:p w14:paraId="1113A07E" w14:textId="77777777" w:rsidR="008C3A6D" w:rsidRPr="00793792" w:rsidRDefault="008C3A6D" w:rsidP="00EE560C">
            <w:pPr>
              <w:spacing w:line="360" w:lineRule="auto"/>
              <w:ind w:left="0" w:hanging="2"/>
              <w:jc w:val="center"/>
              <w:rPr>
                <w:sz w:val="20"/>
                <w:szCs w:val="20"/>
              </w:rPr>
            </w:pPr>
          </w:p>
        </w:tc>
        <w:tc>
          <w:tcPr>
            <w:tcW w:w="3544" w:type="dxa"/>
          </w:tcPr>
          <w:p w14:paraId="3900B9BF" w14:textId="77777777" w:rsidR="008C3A6D" w:rsidRPr="00793792" w:rsidRDefault="008C3A6D" w:rsidP="00EE560C">
            <w:pPr>
              <w:spacing w:line="360" w:lineRule="auto"/>
              <w:ind w:left="0" w:hanging="2"/>
              <w:jc w:val="center"/>
              <w:rPr>
                <w:sz w:val="20"/>
                <w:szCs w:val="20"/>
              </w:rPr>
            </w:pPr>
          </w:p>
        </w:tc>
      </w:tr>
      <w:tr w:rsidR="008C3A6D" w:rsidRPr="00793792" w14:paraId="7FDFB966" w14:textId="77777777" w:rsidTr="00217232">
        <w:tc>
          <w:tcPr>
            <w:tcW w:w="4537" w:type="dxa"/>
          </w:tcPr>
          <w:p w14:paraId="7073ED90" w14:textId="77777777" w:rsidR="008C3A6D" w:rsidRPr="00793792" w:rsidRDefault="008C3A6D" w:rsidP="00EE560C">
            <w:pPr>
              <w:spacing w:line="360" w:lineRule="auto"/>
              <w:ind w:left="0" w:hanging="2"/>
              <w:jc w:val="center"/>
              <w:rPr>
                <w:sz w:val="20"/>
                <w:szCs w:val="20"/>
              </w:rPr>
            </w:pPr>
          </w:p>
        </w:tc>
        <w:tc>
          <w:tcPr>
            <w:tcW w:w="2410" w:type="dxa"/>
          </w:tcPr>
          <w:p w14:paraId="2A6D9218" w14:textId="77777777" w:rsidR="008C3A6D" w:rsidRPr="00793792" w:rsidRDefault="008C3A6D" w:rsidP="00EE560C">
            <w:pPr>
              <w:spacing w:line="360" w:lineRule="auto"/>
              <w:ind w:left="0" w:hanging="2"/>
              <w:jc w:val="center"/>
              <w:rPr>
                <w:sz w:val="20"/>
                <w:szCs w:val="20"/>
              </w:rPr>
            </w:pPr>
          </w:p>
        </w:tc>
        <w:tc>
          <w:tcPr>
            <w:tcW w:w="3544" w:type="dxa"/>
          </w:tcPr>
          <w:p w14:paraId="488A6208" w14:textId="77777777" w:rsidR="008C3A6D" w:rsidRPr="00793792" w:rsidRDefault="008C3A6D" w:rsidP="00EE560C">
            <w:pPr>
              <w:spacing w:line="360" w:lineRule="auto"/>
              <w:ind w:left="0" w:hanging="2"/>
              <w:jc w:val="center"/>
              <w:rPr>
                <w:sz w:val="20"/>
                <w:szCs w:val="20"/>
              </w:rPr>
            </w:pPr>
          </w:p>
        </w:tc>
      </w:tr>
    </w:tbl>
    <w:p w14:paraId="44D87EDB" w14:textId="77777777" w:rsidR="008C3A6D" w:rsidRPr="00793792" w:rsidRDefault="008C3A6D" w:rsidP="008C3A6D">
      <w:pPr>
        <w:spacing w:line="360" w:lineRule="auto"/>
        <w:ind w:left="0" w:hanging="2"/>
        <w:jc w:val="both"/>
        <w:rPr>
          <w:sz w:val="20"/>
          <w:szCs w:val="20"/>
        </w:rPr>
      </w:pPr>
    </w:p>
    <w:p w14:paraId="40877AB0" w14:textId="0039B036" w:rsidR="008C3A6D" w:rsidRPr="00793792" w:rsidRDefault="008C3A6D" w:rsidP="008C3A6D">
      <w:pPr>
        <w:spacing w:line="360" w:lineRule="auto"/>
        <w:ind w:left="0" w:hanging="2"/>
        <w:jc w:val="both"/>
        <w:rPr>
          <w:rFonts w:eastAsiaTheme="minorHAnsi"/>
          <w:sz w:val="20"/>
          <w:szCs w:val="20"/>
          <w:lang w:eastAsia="en-US"/>
        </w:rPr>
      </w:pPr>
      <w:r w:rsidRPr="00793792">
        <w:rPr>
          <w:rFonts w:eastAsiaTheme="minorHAnsi"/>
          <w:sz w:val="20"/>
          <w:szCs w:val="20"/>
          <w:lang w:eastAsia="en-US"/>
        </w:rPr>
        <w:tab/>
      </w:r>
      <w:r w:rsidR="00553B3A" w:rsidRPr="00793792">
        <w:rPr>
          <w:rFonts w:eastAsiaTheme="minorHAnsi"/>
          <w:sz w:val="20"/>
          <w:szCs w:val="20"/>
          <w:lang w:eastAsia="en-US"/>
        </w:rPr>
        <w:tab/>
      </w:r>
      <w:r w:rsidRPr="00793792">
        <w:rPr>
          <w:rFonts w:eastAsiaTheme="minorHAnsi"/>
          <w:sz w:val="20"/>
          <w:szCs w:val="20"/>
          <w:lang w:eastAsia="en-US"/>
        </w:rPr>
        <w:t xml:space="preserve">Relação dos documentos a serem apresentados na licitação, em relação aos árbitros que será utilizado no decorrer da execução do contrato, sempre que solicitado pela Administração. </w:t>
      </w:r>
    </w:p>
    <w:p w14:paraId="287A97B1" w14:textId="4029BBD8" w:rsidR="008C3A6D" w:rsidRPr="00793792" w:rsidRDefault="008C3A6D" w:rsidP="008C3A6D">
      <w:pPr>
        <w:spacing w:line="360" w:lineRule="auto"/>
        <w:ind w:left="0" w:hanging="2"/>
        <w:jc w:val="both"/>
        <w:rPr>
          <w:sz w:val="20"/>
          <w:szCs w:val="20"/>
        </w:rPr>
      </w:pPr>
      <w:r w:rsidRPr="00793792">
        <w:rPr>
          <w:rFonts w:eastAsiaTheme="minorHAnsi"/>
          <w:sz w:val="20"/>
          <w:szCs w:val="20"/>
          <w:lang w:eastAsia="en-US"/>
        </w:rPr>
        <w:tab/>
      </w:r>
      <w:r w:rsidR="00553B3A" w:rsidRPr="00793792">
        <w:rPr>
          <w:rFonts w:eastAsiaTheme="minorHAnsi"/>
          <w:sz w:val="20"/>
          <w:szCs w:val="20"/>
          <w:lang w:eastAsia="en-US"/>
        </w:rPr>
        <w:tab/>
      </w:r>
      <w:r w:rsidRPr="00793792">
        <w:rPr>
          <w:rFonts w:eastAsiaTheme="minorHAnsi"/>
          <w:sz w:val="20"/>
          <w:szCs w:val="20"/>
          <w:lang w:eastAsia="en-US"/>
        </w:rPr>
        <w:t xml:space="preserve">Relação de documentos obrigatórios que deverão ser apresentados na assinatura do contrato em relação: </w:t>
      </w:r>
    </w:p>
    <w:p w14:paraId="021A2E68" w14:textId="1C18181A" w:rsidR="008C3A6D" w:rsidRPr="00793792" w:rsidRDefault="008C3A6D" w:rsidP="008C3A6D">
      <w:pPr>
        <w:tabs>
          <w:tab w:val="left" w:pos="708"/>
          <w:tab w:val="left" w:pos="1416"/>
          <w:tab w:val="left" w:pos="2096"/>
        </w:tabs>
        <w:spacing w:line="360" w:lineRule="auto"/>
        <w:ind w:left="0" w:hanging="2"/>
        <w:jc w:val="both"/>
        <w:rPr>
          <w:sz w:val="20"/>
          <w:szCs w:val="20"/>
        </w:rPr>
      </w:pPr>
      <w:r w:rsidRPr="00793792">
        <w:rPr>
          <w:rFonts w:eastAsiaTheme="minorHAnsi"/>
          <w:sz w:val="20"/>
          <w:szCs w:val="20"/>
          <w:lang w:eastAsia="en-US"/>
        </w:rPr>
        <w:tab/>
      </w:r>
      <w:r w:rsidR="00553B3A" w:rsidRPr="00793792">
        <w:rPr>
          <w:rFonts w:eastAsiaTheme="minorHAnsi"/>
          <w:sz w:val="20"/>
          <w:szCs w:val="20"/>
          <w:lang w:eastAsia="en-US"/>
        </w:rPr>
        <w:tab/>
      </w:r>
      <w:r w:rsidRPr="00793792">
        <w:rPr>
          <w:rFonts w:eastAsiaTheme="minorHAnsi"/>
          <w:sz w:val="20"/>
          <w:szCs w:val="20"/>
          <w:lang w:eastAsia="en-US"/>
        </w:rPr>
        <w:t xml:space="preserve">Documentos e condições descritos no Termo de Referência na assinatura e vigência do Contrato. </w:t>
      </w:r>
    </w:p>
    <w:p w14:paraId="4172FBBC" w14:textId="63615C02" w:rsidR="008C3A6D" w:rsidRPr="00793792" w:rsidRDefault="008C3A6D" w:rsidP="008C3A6D">
      <w:pPr>
        <w:spacing w:line="360" w:lineRule="auto"/>
        <w:ind w:left="0" w:hanging="2"/>
        <w:jc w:val="both"/>
        <w:rPr>
          <w:sz w:val="20"/>
          <w:szCs w:val="20"/>
        </w:rPr>
      </w:pPr>
      <w:r w:rsidRPr="00793792">
        <w:rPr>
          <w:rFonts w:eastAsiaTheme="minorHAnsi"/>
          <w:sz w:val="20"/>
          <w:szCs w:val="20"/>
          <w:lang w:eastAsia="en-US"/>
        </w:rPr>
        <w:tab/>
      </w:r>
      <w:r w:rsidR="00553B3A" w:rsidRPr="00793792">
        <w:rPr>
          <w:rFonts w:eastAsiaTheme="minorHAnsi"/>
          <w:sz w:val="20"/>
          <w:szCs w:val="20"/>
          <w:lang w:eastAsia="en-US"/>
        </w:rPr>
        <w:tab/>
      </w:r>
      <w:r w:rsidRPr="00793792">
        <w:rPr>
          <w:rFonts w:eastAsiaTheme="minorHAnsi"/>
          <w:sz w:val="20"/>
          <w:szCs w:val="20"/>
          <w:lang w:eastAsia="en-US"/>
        </w:rPr>
        <w:t>As obrigações da Contratada e Contratante estão previstas no Termo de Referência.</w:t>
      </w:r>
    </w:p>
    <w:p w14:paraId="788624DD" w14:textId="77777777" w:rsidR="00C8535F" w:rsidRPr="00793792" w:rsidRDefault="00C8535F" w:rsidP="00717F9C">
      <w:pPr>
        <w:spacing w:line="360" w:lineRule="auto"/>
        <w:ind w:leftChars="0" w:left="0" w:firstLineChars="0" w:firstLine="358"/>
        <w:jc w:val="both"/>
        <w:rPr>
          <w:sz w:val="20"/>
          <w:szCs w:val="20"/>
        </w:rPr>
      </w:pPr>
    </w:p>
    <w:tbl>
      <w:tblPr>
        <w:tblpPr w:leftFromText="141" w:rightFromText="141" w:vertAnchor="text" w:horzAnchor="margin" w:tblpXSpec="center" w:tblpY="520"/>
        <w:tblOverlap w:val="never"/>
        <w:tblW w:w="10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655"/>
        <w:gridCol w:w="8793"/>
      </w:tblGrid>
      <w:tr w:rsidR="00217232" w:rsidRPr="00793792" w14:paraId="6010EE46" w14:textId="77777777" w:rsidTr="00217232">
        <w:trPr>
          <w:trHeight w:val="476"/>
        </w:trPr>
        <w:tc>
          <w:tcPr>
            <w:tcW w:w="1655" w:type="dxa"/>
            <w:tcMar>
              <w:top w:w="100" w:type="dxa"/>
              <w:left w:w="100" w:type="dxa"/>
              <w:bottom w:w="100" w:type="dxa"/>
              <w:right w:w="100" w:type="dxa"/>
            </w:tcMar>
          </w:tcPr>
          <w:p w14:paraId="442EDD44" w14:textId="77777777" w:rsidR="00217232" w:rsidRPr="00793792" w:rsidRDefault="00217232" w:rsidP="00217232">
            <w:pPr>
              <w:spacing w:line="360" w:lineRule="auto"/>
              <w:ind w:leftChars="-60" w:left="-142" w:right="-100" w:hanging="2"/>
              <w:jc w:val="center"/>
              <w:textDirection w:val="lrTb"/>
              <w:rPr>
                <w:rFonts w:eastAsia="Arial"/>
                <w:b/>
                <w:sz w:val="20"/>
                <w:szCs w:val="20"/>
              </w:rPr>
            </w:pPr>
            <w:r w:rsidRPr="00793792">
              <w:rPr>
                <w:rFonts w:eastAsia="Arial"/>
                <w:b/>
                <w:sz w:val="20"/>
                <w:szCs w:val="20"/>
              </w:rPr>
              <w:t>ITEM</w:t>
            </w:r>
          </w:p>
        </w:tc>
        <w:tc>
          <w:tcPr>
            <w:tcW w:w="8793" w:type="dxa"/>
            <w:tcMar>
              <w:top w:w="100" w:type="dxa"/>
              <w:left w:w="100" w:type="dxa"/>
              <w:bottom w:w="100" w:type="dxa"/>
              <w:right w:w="100" w:type="dxa"/>
            </w:tcMar>
          </w:tcPr>
          <w:p w14:paraId="54EB405C" w14:textId="77777777" w:rsidR="00217232" w:rsidRPr="00793792" w:rsidRDefault="00217232" w:rsidP="00217232">
            <w:pPr>
              <w:spacing w:line="360" w:lineRule="auto"/>
              <w:ind w:left="0" w:hanging="2"/>
              <w:jc w:val="center"/>
              <w:textDirection w:val="lrTb"/>
              <w:rPr>
                <w:rFonts w:eastAsia="Arial"/>
                <w:b/>
                <w:sz w:val="20"/>
                <w:szCs w:val="20"/>
              </w:rPr>
            </w:pPr>
            <w:r w:rsidRPr="00793792">
              <w:rPr>
                <w:rFonts w:eastAsia="Arial"/>
                <w:b/>
                <w:sz w:val="20"/>
                <w:szCs w:val="20"/>
              </w:rPr>
              <w:t>ESPECIFICAÇÃO</w:t>
            </w:r>
          </w:p>
        </w:tc>
      </w:tr>
      <w:tr w:rsidR="00217232" w:rsidRPr="00793792" w14:paraId="79C978B6" w14:textId="77777777" w:rsidTr="00217232">
        <w:trPr>
          <w:trHeight w:val="476"/>
        </w:trPr>
        <w:tc>
          <w:tcPr>
            <w:tcW w:w="1655" w:type="dxa"/>
            <w:tcMar>
              <w:top w:w="100" w:type="dxa"/>
              <w:left w:w="100" w:type="dxa"/>
              <w:bottom w:w="100" w:type="dxa"/>
              <w:right w:w="100" w:type="dxa"/>
            </w:tcMar>
            <w:vAlign w:val="center"/>
          </w:tcPr>
          <w:p w14:paraId="0491E001" w14:textId="77777777" w:rsidR="00217232" w:rsidRPr="00793792" w:rsidRDefault="00217232" w:rsidP="00217232">
            <w:pPr>
              <w:spacing w:line="360" w:lineRule="auto"/>
              <w:ind w:leftChars="-60" w:left="-142" w:right="-100" w:hanging="2"/>
              <w:jc w:val="center"/>
              <w:textDirection w:val="lrTb"/>
              <w:rPr>
                <w:rFonts w:eastAsia="Arial"/>
                <w:b/>
                <w:sz w:val="20"/>
                <w:szCs w:val="20"/>
              </w:rPr>
            </w:pPr>
          </w:p>
          <w:p w14:paraId="6B4B4168" w14:textId="77777777" w:rsidR="00217232" w:rsidRPr="00793792" w:rsidRDefault="00217232" w:rsidP="00217232">
            <w:pPr>
              <w:spacing w:line="360" w:lineRule="auto"/>
              <w:ind w:leftChars="-60" w:left="-142" w:right="-100" w:hanging="2"/>
              <w:jc w:val="center"/>
              <w:textDirection w:val="lrTb"/>
              <w:rPr>
                <w:rFonts w:eastAsia="Arial"/>
                <w:b/>
                <w:sz w:val="20"/>
                <w:szCs w:val="20"/>
              </w:rPr>
            </w:pPr>
            <w:r w:rsidRPr="00793792">
              <w:rPr>
                <w:rFonts w:eastAsia="Arial"/>
                <w:b/>
                <w:sz w:val="20"/>
                <w:szCs w:val="20"/>
              </w:rPr>
              <w:t>01</w:t>
            </w:r>
          </w:p>
        </w:tc>
        <w:tc>
          <w:tcPr>
            <w:tcW w:w="8793" w:type="dxa"/>
            <w:tcMar>
              <w:top w:w="100" w:type="dxa"/>
              <w:left w:w="100" w:type="dxa"/>
              <w:bottom w:w="100" w:type="dxa"/>
              <w:right w:w="100" w:type="dxa"/>
            </w:tcMar>
          </w:tcPr>
          <w:p w14:paraId="411911B7" w14:textId="77777777" w:rsidR="00217232" w:rsidRPr="00793792" w:rsidRDefault="00217232" w:rsidP="00217232">
            <w:pPr>
              <w:spacing w:line="360" w:lineRule="auto"/>
              <w:ind w:left="0" w:hanging="2"/>
              <w:jc w:val="both"/>
              <w:textDirection w:val="lrTb"/>
              <w:rPr>
                <w:rFonts w:eastAsia="Arial"/>
                <w:b/>
                <w:sz w:val="20"/>
                <w:szCs w:val="20"/>
              </w:rPr>
            </w:pPr>
            <w:r w:rsidRPr="00793792">
              <w:rPr>
                <w:sz w:val="20"/>
                <w:szCs w:val="20"/>
              </w:rPr>
              <w:t>Equipe de arbitragem de basquetebol (categoria juvenil e adultos) composta de 02 árbitros. 1 anotador e 01 cronometrista.</w:t>
            </w:r>
          </w:p>
        </w:tc>
      </w:tr>
      <w:tr w:rsidR="00217232" w:rsidRPr="00793792" w14:paraId="183AD8FF" w14:textId="77777777" w:rsidTr="00217232">
        <w:trPr>
          <w:trHeight w:val="1143"/>
        </w:trPr>
        <w:tc>
          <w:tcPr>
            <w:tcW w:w="1655" w:type="dxa"/>
            <w:tcMar>
              <w:top w:w="100" w:type="dxa"/>
              <w:left w:w="100" w:type="dxa"/>
              <w:bottom w:w="100" w:type="dxa"/>
              <w:right w:w="100" w:type="dxa"/>
            </w:tcMar>
          </w:tcPr>
          <w:p w14:paraId="4128D926" w14:textId="77777777" w:rsidR="00217232" w:rsidRPr="00793792" w:rsidRDefault="00217232" w:rsidP="00217232">
            <w:pPr>
              <w:spacing w:line="360" w:lineRule="auto"/>
              <w:ind w:leftChars="-60" w:left="-142" w:right="-100" w:hanging="2"/>
              <w:jc w:val="center"/>
              <w:textDirection w:val="lrTb"/>
              <w:rPr>
                <w:rFonts w:eastAsia="Arial"/>
                <w:b/>
                <w:sz w:val="20"/>
                <w:szCs w:val="20"/>
              </w:rPr>
            </w:pPr>
          </w:p>
          <w:p w14:paraId="571F6A88" w14:textId="77777777" w:rsidR="00217232" w:rsidRPr="00793792" w:rsidRDefault="00217232" w:rsidP="00217232">
            <w:pPr>
              <w:spacing w:line="360" w:lineRule="auto"/>
              <w:ind w:leftChars="-60" w:left="-142" w:right="-100" w:hanging="2"/>
              <w:jc w:val="center"/>
              <w:textDirection w:val="lrTb"/>
              <w:rPr>
                <w:rFonts w:eastAsia="Arial"/>
                <w:b/>
                <w:sz w:val="20"/>
                <w:szCs w:val="20"/>
              </w:rPr>
            </w:pPr>
            <w:r w:rsidRPr="00793792">
              <w:rPr>
                <w:rFonts w:eastAsia="Arial"/>
                <w:b/>
                <w:sz w:val="20"/>
                <w:szCs w:val="20"/>
              </w:rPr>
              <w:t>02</w:t>
            </w:r>
          </w:p>
        </w:tc>
        <w:tc>
          <w:tcPr>
            <w:tcW w:w="8793" w:type="dxa"/>
            <w:tcMar>
              <w:top w:w="100" w:type="dxa"/>
              <w:left w:w="100" w:type="dxa"/>
              <w:bottom w:w="100" w:type="dxa"/>
              <w:right w:w="100" w:type="dxa"/>
            </w:tcMar>
          </w:tcPr>
          <w:p w14:paraId="6B46DA8A" w14:textId="77777777" w:rsidR="00217232" w:rsidRPr="00793792" w:rsidRDefault="00217232" w:rsidP="00217232">
            <w:pPr>
              <w:spacing w:line="360" w:lineRule="auto"/>
              <w:ind w:left="0" w:hanging="2"/>
              <w:jc w:val="both"/>
              <w:textDirection w:val="lrTb"/>
              <w:rPr>
                <w:color w:val="000000"/>
                <w:sz w:val="20"/>
                <w:szCs w:val="20"/>
              </w:rPr>
            </w:pPr>
            <w:r w:rsidRPr="00793792">
              <w:rPr>
                <w:sz w:val="20"/>
                <w:szCs w:val="20"/>
              </w:rPr>
              <w:t>Equipe de arbitragem de futebol de campo (categoria adulto e veterano - masculino) composta de 01 árbitro, 02 assistentes e 01 anotador, 04gandulas, 02 maqueiros e um massagista</w:t>
            </w:r>
          </w:p>
        </w:tc>
      </w:tr>
      <w:tr w:rsidR="00217232" w:rsidRPr="00793792" w14:paraId="5821ECF3" w14:textId="77777777" w:rsidTr="00217232">
        <w:trPr>
          <w:trHeight w:val="476"/>
        </w:trPr>
        <w:tc>
          <w:tcPr>
            <w:tcW w:w="1655" w:type="dxa"/>
            <w:tcMar>
              <w:top w:w="100" w:type="dxa"/>
              <w:left w:w="100" w:type="dxa"/>
              <w:bottom w:w="100" w:type="dxa"/>
              <w:right w:w="100" w:type="dxa"/>
            </w:tcMar>
          </w:tcPr>
          <w:p w14:paraId="24A361AA" w14:textId="77777777" w:rsidR="00217232" w:rsidRPr="00793792" w:rsidRDefault="00217232" w:rsidP="00217232">
            <w:pPr>
              <w:spacing w:line="360" w:lineRule="auto"/>
              <w:ind w:leftChars="-60" w:left="-142" w:right="-100" w:hanging="2"/>
              <w:jc w:val="center"/>
              <w:textDirection w:val="lrTb"/>
              <w:rPr>
                <w:rFonts w:eastAsia="Arial"/>
                <w:b/>
                <w:sz w:val="20"/>
                <w:szCs w:val="20"/>
              </w:rPr>
            </w:pPr>
          </w:p>
          <w:p w14:paraId="2AE684FC" w14:textId="77777777" w:rsidR="00217232" w:rsidRPr="00793792" w:rsidRDefault="00217232" w:rsidP="00217232">
            <w:pPr>
              <w:spacing w:line="360" w:lineRule="auto"/>
              <w:ind w:leftChars="-60" w:left="-142" w:right="-100" w:hanging="2"/>
              <w:jc w:val="center"/>
              <w:textDirection w:val="lrTb"/>
              <w:rPr>
                <w:rFonts w:eastAsia="Arial"/>
                <w:b/>
                <w:sz w:val="20"/>
                <w:szCs w:val="20"/>
              </w:rPr>
            </w:pPr>
            <w:r w:rsidRPr="00793792">
              <w:rPr>
                <w:rFonts w:eastAsia="Arial"/>
                <w:b/>
                <w:sz w:val="20"/>
                <w:szCs w:val="20"/>
              </w:rPr>
              <w:t>03</w:t>
            </w:r>
          </w:p>
        </w:tc>
        <w:tc>
          <w:tcPr>
            <w:tcW w:w="8793" w:type="dxa"/>
            <w:tcMar>
              <w:top w:w="100" w:type="dxa"/>
              <w:left w:w="100" w:type="dxa"/>
              <w:bottom w:w="100" w:type="dxa"/>
              <w:right w:w="100" w:type="dxa"/>
            </w:tcMar>
          </w:tcPr>
          <w:p w14:paraId="6888834C" w14:textId="77777777" w:rsidR="00217232" w:rsidRPr="00793792" w:rsidRDefault="00217232" w:rsidP="00217232">
            <w:pPr>
              <w:spacing w:line="360" w:lineRule="auto"/>
              <w:ind w:left="0" w:hanging="2"/>
              <w:jc w:val="both"/>
              <w:textDirection w:val="lrTb"/>
              <w:rPr>
                <w:color w:val="000000"/>
                <w:sz w:val="20"/>
                <w:szCs w:val="20"/>
              </w:rPr>
            </w:pPr>
            <w:r w:rsidRPr="00793792">
              <w:rPr>
                <w:sz w:val="20"/>
                <w:szCs w:val="20"/>
              </w:rPr>
              <w:t>Equipe de arbitragem de futebol de campo (categoria infantil) composta de 01 árbitro, 02 assistentes e 01 anotador e 2 gandulas</w:t>
            </w:r>
          </w:p>
        </w:tc>
      </w:tr>
      <w:tr w:rsidR="00217232" w:rsidRPr="00793792" w14:paraId="3213AC27" w14:textId="77777777" w:rsidTr="00217232">
        <w:trPr>
          <w:trHeight w:val="476"/>
        </w:trPr>
        <w:tc>
          <w:tcPr>
            <w:tcW w:w="1655" w:type="dxa"/>
            <w:tcMar>
              <w:top w:w="100" w:type="dxa"/>
              <w:left w:w="100" w:type="dxa"/>
              <w:bottom w:w="100" w:type="dxa"/>
              <w:right w:w="100" w:type="dxa"/>
            </w:tcMar>
          </w:tcPr>
          <w:p w14:paraId="288C0729" w14:textId="77777777" w:rsidR="00217232" w:rsidRPr="00793792" w:rsidRDefault="00217232" w:rsidP="00217232">
            <w:pPr>
              <w:spacing w:line="360" w:lineRule="auto"/>
              <w:ind w:leftChars="-60" w:left="-142" w:right="-100" w:hanging="2"/>
              <w:jc w:val="center"/>
              <w:textDirection w:val="lrTb"/>
              <w:rPr>
                <w:rFonts w:eastAsia="Arial"/>
                <w:b/>
                <w:sz w:val="20"/>
                <w:szCs w:val="20"/>
              </w:rPr>
            </w:pPr>
            <w:r w:rsidRPr="00793792">
              <w:rPr>
                <w:rFonts w:eastAsia="Arial"/>
                <w:b/>
                <w:sz w:val="20"/>
                <w:szCs w:val="20"/>
              </w:rPr>
              <w:t>04</w:t>
            </w:r>
          </w:p>
        </w:tc>
        <w:tc>
          <w:tcPr>
            <w:tcW w:w="8793" w:type="dxa"/>
            <w:tcMar>
              <w:top w:w="100" w:type="dxa"/>
              <w:left w:w="100" w:type="dxa"/>
              <w:bottom w:w="100" w:type="dxa"/>
              <w:right w:w="100" w:type="dxa"/>
            </w:tcMar>
          </w:tcPr>
          <w:p w14:paraId="1EFB846A" w14:textId="77777777" w:rsidR="00217232" w:rsidRPr="00793792" w:rsidRDefault="00217232" w:rsidP="00217232">
            <w:pPr>
              <w:spacing w:line="360" w:lineRule="auto"/>
              <w:ind w:left="0" w:hanging="2"/>
              <w:jc w:val="both"/>
              <w:textDirection w:val="lrTb"/>
              <w:rPr>
                <w:color w:val="000000"/>
                <w:sz w:val="20"/>
                <w:szCs w:val="20"/>
              </w:rPr>
            </w:pPr>
            <w:r w:rsidRPr="00793792">
              <w:rPr>
                <w:sz w:val="20"/>
                <w:szCs w:val="20"/>
              </w:rPr>
              <w:t>Equipe de arbitragem de esporte de areia composta por 2 árbitros e 1 assistente</w:t>
            </w:r>
          </w:p>
        </w:tc>
      </w:tr>
      <w:tr w:rsidR="00217232" w:rsidRPr="00793792" w14:paraId="0ACBF9B3" w14:textId="77777777" w:rsidTr="00217232">
        <w:trPr>
          <w:trHeight w:val="476"/>
        </w:trPr>
        <w:tc>
          <w:tcPr>
            <w:tcW w:w="1655" w:type="dxa"/>
            <w:tcMar>
              <w:top w:w="100" w:type="dxa"/>
              <w:left w:w="100" w:type="dxa"/>
              <w:bottom w:w="100" w:type="dxa"/>
              <w:right w:w="100" w:type="dxa"/>
            </w:tcMar>
          </w:tcPr>
          <w:p w14:paraId="37C01F3F" w14:textId="77777777" w:rsidR="00217232" w:rsidRPr="00793792" w:rsidRDefault="00217232" w:rsidP="00217232">
            <w:pPr>
              <w:spacing w:line="360" w:lineRule="auto"/>
              <w:ind w:leftChars="-60" w:left="-142" w:right="-100" w:hanging="2"/>
              <w:jc w:val="center"/>
              <w:textDirection w:val="lrTb"/>
              <w:rPr>
                <w:rFonts w:eastAsia="Arial"/>
                <w:b/>
                <w:sz w:val="20"/>
                <w:szCs w:val="20"/>
              </w:rPr>
            </w:pPr>
          </w:p>
          <w:p w14:paraId="607B8DE0" w14:textId="77777777" w:rsidR="00217232" w:rsidRPr="00793792" w:rsidRDefault="00217232" w:rsidP="00217232">
            <w:pPr>
              <w:spacing w:line="360" w:lineRule="auto"/>
              <w:ind w:leftChars="-60" w:left="-142" w:right="-100" w:hanging="2"/>
              <w:jc w:val="center"/>
              <w:textDirection w:val="lrTb"/>
              <w:rPr>
                <w:rFonts w:eastAsia="Arial"/>
                <w:b/>
                <w:sz w:val="20"/>
                <w:szCs w:val="20"/>
              </w:rPr>
            </w:pPr>
            <w:r w:rsidRPr="00793792">
              <w:rPr>
                <w:rFonts w:eastAsia="Arial"/>
                <w:b/>
                <w:sz w:val="20"/>
                <w:szCs w:val="20"/>
              </w:rPr>
              <w:t>05</w:t>
            </w:r>
          </w:p>
        </w:tc>
        <w:tc>
          <w:tcPr>
            <w:tcW w:w="8793" w:type="dxa"/>
            <w:tcMar>
              <w:top w:w="100" w:type="dxa"/>
              <w:left w:w="100" w:type="dxa"/>
              <w:bottom w:w="100" w:type="dxa"/>
              <w:right w:w="100" w:type="dxa"/>
            </w:tcMar>
          </w:tcPr>
          <w:p w14:paraId="7EFEA9FB" w14:textId="77777777" w:rsidR="00217232" w:rsidRPr="00793792" w:rsidRDefault="00217232" w:rsidP="00217232">
            <w:pPr>
              <w:spacing w:line="360" w:lineRule="auto"/>
              <w:ind w:left="0" w:hanging="2"/>
              <w:jc w:val="both"/>
              <w:textDirection w:val="lrTb"/>
              <w:rPr>
                <w:color w:val="000000"/>
                <w:sz w:val="20"/>
                <w:szCs w:val="20"/>
              </w:rPr>
            </w:pPr>
            <w:r w:rsidRPr="00793792">
              <w:rPr>
                <w:sz w:val="20"/>
                <w:szCs w:val="20"/>
              </w:rPr>
              <w:t>Equipe de arbitragem de futsal (categoria adulto masculino, feminino e veterano) composta da 02 árbitros a 01 anotador</w:t>
            </w:r>
          </w:p>
        </w:tc>
      </w:tr>
      <w:tr w:rsidR="00217232" w:rsidRPr="00793792" w14:paraId="4E22CFEC" w14:textId="77777777" w:rsidTr="00217232">
        <w:trPr>
          <w:trHeight w:val="476"/>
        </w:trPr>
        <w:tc>
          <w:tcPr>
            <w:tcW w:w="1655" w:type="dxa"/>
            <w:tcMar>
              <w:top w:w="100" w:type="dxa"/>
              <w:left w:w="100" w:type="dxa"/>
              <w:bottom w:w="100" w:type="dxa"/>
              <w:right w:w="100" w:type="dxa"/>
            </w:tcMar>
          </w:tcPr>
          <w:p w14:paraId="4E36F0B6" w14:textId="77777777" w:rsidR="00217232" w:rsidRPr="00793792" w:rsidRDefault="00217232" w:rsidP="00217232">
            <w:pPr>
              <w:spacing w:line="360" w:lineRule="auto"/>
              <w:ind w:leftChars="-60" w:left="-142" w:right="-100" w:hanging="2"/>
              <w:jc w:val="center"/>
              <w:textDirection w:val="lrTb"/>
              <w:rPr>
                <w:rFonts w:eastAsia="Arial"/>
                <w:b/>
                <w:sz w:val="20"/>
                <w:szCs w:val="20"/>
              </w:rPr>
            </w:pPr>
          </w:p>
          <w:p w14:paraId="2CBD6829" w14:textId="77777777" w:rsidR="00217232" w:rsidRPr="00793792" w:rsidRDefault="00217232" w:rsidP="00217232">
            <w:pPr>
              <w:spacing w:line="360" w:lineRule="auto"/>
              <w:ind w:leftChars="-60" w:left="-142" w:right="-100" w:hanging="2"/>
              <w:jc w:val="center"/>
              <w:textDirection w:val="lrTb"/>
              <w:rPr>
                <w:rFonts w:eastAsia="Arial"/>
                <w:b/>
                <w:sz w:val="20"/>
                <w:szCs w:val="20"/>
              </w:rPr>
            </w:pPr>
            <w:r w:rsidRPr="00793792">
              <w:rPr>
                <w:rFonts w:eastAsia="Arial"/>
                <w:b/>
                <w:sz w:val="20"/>
                <w:szCs w:val="20"/>
              </w:rPr>
              <w:t>06</w:t>
            </w:r>
          </w:p>
        </w:tc>
        <w:tc>
          <w:tcPr>
            <w:tcW w:w="8793" w:type="dxa"/>
            <w:tcMar>
              <w:top w:w="100" w:type="dxa"/>
              <w:left w:w="100" w:type="dxa"/>
              <w:bottom w:w="100" w:type="dxa"/>
              <w:right w:w="100" w:type="dxa"/>
            </w:tcMar>
          </w:tcPr>
          <w:p w14:paraId="7951B1E6" w14:textId="77777777" w:rsidR="00217232" w:rsidRPr="00793792" w:rsidRDefault="00217232" w:rsidP="00217232">
            <w:pPr>
              <w:spacing w:line="360" w:lineRule="auto"/>
              <w:ind w:left="0" w:hanging="2"/>
              <w:jc w:val="both"/>
              <w:textDirection w:val="lrTb"/>
              <w:rPr>
                <w:color w:val="000000"/>
                <w:sz w:val="20"/>
                <w:szCs w:val="20"/>
              </w:rPr>
            </w:pPr>
            <w:r w:rsidRPr="00793792">
              <w:rPr>
                <w:sz w:val="20"/>
                <w:szCs w:val="20"/>
              </w:rPr>
              <w:t>Equipe de arbitragem de futsal (categoria infantil) composta de 02 árbitros e 01 anotador</w:t>
            </w:r>
          </w:p>
        </w:tc>
      </w:tr>
      <w:tr w:rsidR="00217232" w:rsidRPr="00793792" w14:paraId="6CBE590F" w14:textId="77777777" w:rsidTr="00217232">
        <w:trPr>
          <w:trHeight w:val="476"/>
        </w:trPr>
        <w:tc>
          <w:tcPr>
            <w:tcW w:w="1655" w:type="dxa"/>
            <w:tcMar>
              <w:top w:w="100" w:type="dxa"/>
              <w:left w:w="100" w:type="dxa"/>
              <w:bottom w:w="100" w:type="dxa"/>
              <w:right w:w="100" w:type="dxa"/>
            </w:tcMar>
          </w:tcPr>
          <w:p w14:paraId="288F64E1" w14:textId="77777777" w:rsidR="00217232" w:rsidRPr="00793792" w:rsidRDefault="00217232" w:rsidP="00217232">
            <w:pPr>
              <w:spacing w:line="360" w:lineRule="auto"/>
              <w:ind w:leftChars="-60" w:left="-142" w:right="-100" w:hanging="2"/>
              <w:jc w:val="center"/>
              <w:textDirection w:val="lrTb"/>
              <w:rPr>
                <w:rFonts w:eastAsia="Arial"/>
                <w:b/>
                <w:sz w:val="20"/>
                <w:szCs w:val="20"/>
              </w:rPr>
            </w:pPr>
          </w:p>
          <w:p w14:paraId="201DE4E8" w14:textId="77777777" w:rsidR="00217232" w:rsidRPr="00793792" w:rsidRDefault="00217232" w:rsidP="00217232">
            <w:pPr>
              <w:spacing w:line="360" w:lineRule="auto"/>
              <w:ind w:leftChars="-60" w:left="-142" w:right="-100" w:hanging="2"/>
              <w:jc w:val="center"/>
              <w:textDirection w:val="lrTb"/>
              <w:rPr>
                <w:rFonts w:eastAsia="Arial"/>
                <w:b/>
                <w:sz w:val="20"/>
                <w:szCs w:val="20"/>
              </w:rPr>
            </w:pPr>
            <w:r w:rsidRPr="00793792">
              <w:rPr>
                <w:rFonts w:eastAsia="Arial"/>
                <w:b/>
                <w:sz w:val="20"/>
                <w:szCs w:val="20"/>
              </w:rPr>
              <w:t>07</w:t>
            </w:r>
          </w:p>
        </w:tc>
        <w:tc>
          <w:tcPr>
            <w:tcW w:w="8793" w:type="dxa"/>
            <w:tcMar>
              <w:top w:w="100" w:type="dxa"/>
              <w:left w:w="100" w:type="dxa"/>
              <w:bottom w:w="100" w:type="dxa"/>
              <w:right w:w="100" w:type="dxa"/>
            </w:tcMar>
          </w:tcPr>
          <w:p w14:paraId="35E3519A" w14:textId="77777777" w:rsidR="00217232" w:rsidRPr="00793792" w:rsidRDefault="00217232" w:rsidP="00217232">
            <w:pPr>
              <w:spacing w:line="360" w:lineRule="auto"/>
              <w:ind w:left="0" w:hanging="2"/>
              <w:jc w:val="both"/>
              <w:textDirection w:val="lrTb"/>
              <w:rPr>
                <w:color w:val="000000"/>
                <w:sz w:val="20"/>
                <w:szCs w:val="20"/>
              </w:rPr>
            </w:pPr>
            <w:r w:rsidRPr="00793792">
              <w:rPr>
                <w:sz w:val="20"/>
                <w:szCs w:val="20"/>
              </w:rPr>
              <w:t>Equipe de arbitragem de handebol (categoria juvenil e adultos) composta de 02 árbitros. cronometrista e 1 anotador</w:t>
            </w:r>
          </w:p>
        </w:tc>
      </w:tr>
      <w:tr w:rsidR="00217232" w:rsidRPr="00793792" w14:paraId="69B65C33" w14:textId="77777777" w:rsidTr="00217232">
        <w:trPr>
          <w:trHeight w:val="476"/>
        </w:trPr>
        <w:tc>
          <w:tcPr>
            <w:tcW w:w="1655" w:type="dxa"/>
            <w:tcMar>
              <w:top w:w="100" w:type="dxa"/>
              <w:left w:w="100" w:type="dxa"/>
              <w:bottom w:w="100" w:type="dxa"/>
              <w:right w:w="100" w:type="dxa"/>
            </w:tcMar>
          </w:tcPr>
          <w:p w14:paraId="5D6B85AA" w14:textId="77777777" w:rsidR="00217232" w:rsidRPr="00793792" w:rsidRDefault="00217232" w:rsidP="00217232">
            <w:pPr>
              <w:spacing w:line="360" w:lineRule="auto"/>
              <w:ind w:leftChars="-60" w:left="-142" w:right="-100" w:hanging="2"/>
              <w:jc w:val="center"/>
              <w:textDirection w:val="lrTb"/>
              <w:rPr>
                <w:rFonts w:eastAsia="Arial"/>
                <w:b/>
                <w:sz w:val="20"/>
                <w:szCs w:val="20"/>
              </w:rPr>
            </w:pPr>
          </w:p>
          <w:p w14:paraId="00F3B649" w14:textId="77777777" w:rsidR="00217232" w:rsidRPr="00793792" w:rsidRDefault="00217232" w:rsidP="00217232">
            <w:pPr>
              <w:spacing w:line="360" w:lineRule="auto"/>
              <w:ind w:leftChars="-60" w:left="-142" w:right="-100" w:hanging="2"/>
              <w:jc w:val="center"/>
              <w:textDirection w:val="lrTb"/>
              <w:rPr>
                <w:rFonts w:eastAsia="Arial"/>
                <w:b/>
                <w:sz w:val="20"/>
                <w:szCs w:val="20"/>
              </w:rPr>
            </w:pPr>
            <w:r w:rsidRPr="00793792">
              <w:rPr>
                <w:rFonts w:eastAsia="Arial"/>
                <w:b/>
                <w:sz w:val="20"/>
                <w:szCs w:val="20"/>
              </w:rPr>
              <w:t>08</w:t>
            </w:r>
          </w:p>
        </w:tc>
        <w:tc>
          <w:tcPr>
            <w:tcW w:w="8793" w:type="dxa"/>
            <w:tcMar>
              <w:top w:w="100" w:type="dxa"/>
              <w:left w:w="100" w:type="dxa"/>
              <w:bottom w:w="100" w:type="dxa"/>
              <w:right w:w="100" w:type="dxa"/>
            </w:tcMar>
          </w:tcPr>
          <w:p w14:paraId="20A4B4BC" w14:textId="77777777" w:rsidR="00217232" w:rsidRPr="00793792" w:rsidRDefault="00217232" w:rsidP="00217232">
            <w:pPr>
              <w:spacing w:line="360" w:lineRule="auto"/>
              <w:ind w:left="0" w:hanging="2"/>
              <w:jc w:val="both"/>
              <w:textDirection w:val="lrTb"/>
              <w:rPr>
                <w:color w:val="000000"/>
                <w:sz w:val="20"/>
                <w:szCs w:val="20"/>
              </w:rPr>
            </w:pPr>
            <w:r w:rsidRPr="00793792">
              <w:rPr>
                <w:sz w:val="20"/>
                <w:szCs w:val="20"/>
              </w:rPr>
              <w:t>Equipe de arbitragem de voleibol de quadra (categoria juvenil e adultos) composta de 02 árbitros e 1 anotador</w:t>
            </w:r>
          </w:p>
        </w:tc>
      </w:tr>
      <w:tr w:rsidR="00217232" w:rsidRPr="00793792" w14:paraId="231771D2" w14:textId="77777777" w:rsidTr="00217232">
        <w:trPr>
          <w:trHeight w:val="476"/>
        </w:trPr>
        <w:tc>
          <w:tcPr>
            <w:tcW w:w="1655" w:type="dxa"/>
            <w:tcMar>
              <w:top w:w="100" w:type="dxa"/>
              <w:left w:w="100" w:type="dxa"/>
              <w:bottom w:w="100" w:type="dxa"/>
              <w:right w:w="100" w:type="dxa"/>
            </w:tcMar>
          </w:tcPr>
          <w:p w14:paraId="13FBF5F2" w14:textId="77777777" w:rsidR="00217232" w:rsidRPr="00793792" w:rsidRDefault="00217232" w:rsidP="00217232">
            <w:pPr>
              <w:spacing w:line="360" w:lineRule="auto"/>
              <w:ind w:leftChars="-60" w:left="-142" w:right="-100" w:hanging="2"/>
              <w:jc w:val="center"/>
              <w:textDirection w:val="lrTb"/>
              <w:rPr>
                <w:rFonts w:eastAsia="Arial"/>
                <w:b/>
                <w:sz w:val="20"/>
                <w:szCs w:val="20"/>
              </w:rPr>
            </w:pPr>
          </w:p>
          <w:p w14:paraId="441705CD" w14:textId="77777777" w:rsidR="00217232" w:rsidRPr="00793792" w:rsidRDefault="00217232" w:rsidP="00217232">
            <w:pPr>
              <w:spacing w:line="360" w:lineRule="auto"/>
              <w:ind w:leftChars="-60" w:left="-142" w:right="-100" w:hanging="2"/>
              <w:jc w:val="center"/>
              <w:textDirection w:val="lrTb"/>
              <w:rPr>
                <w:rFonts w:eastAsia="Arial"/>
                <w:b/>
                <w:sz w:val="20"/>
                <w:szCs w:val="20"/>
              </w:rPr>
            </w:pPr>
            <w:r w:rsidRPr="00793792">
              <w:rPr>
                <w:rFonts w:eastAsia="Arial"/>
                <w:b/>
                <w:sz w:val="20"/>
                <w:szCs w:val="20"/>
              </w:rPr>
              <w:t>09</w:t>
            </w:r>
          </w:p>
        </w:tc>
        <w:tc>
          <w:tcPr>
            <w:tcW w:w="8793" w:type="dxa"/>
            <w:tcMar>
              <w:top w:w="100" w:type="dxa"/>
              <w:left w:w="100" w:type="dxa"/>
              <w:bottom w:w="100" w:type="dxa"/>
              <w:right w:w="100" w:type="dxa"/>
            </w:tcMar>
          </w:tcPr>
          <w:p w14:paraId="42466EDA" w14:textId="77777777" w:rsidR="00217232" w:rsidRPr="00793792" w:rsidRDefault="00217232" w:rsidP="00217232">
            <w:pPr>
              <w:spacing w:line="360" w:lineRule="auto"/>
              <w:ind w:left="0" w:hanging="2"/>
              <w:jc w:val="both"/>
              <w:textDirection w:val="lrTb"/>
              <w:rPr>
                <w:color w:val="000000"/>
                <w:sz w:val="20"/>
                <w:szCs w:val="20"/>
              </w:rPr>
            </w:pPr>
            <w:r w:rsidRPr="00793792">
              <w:rPr>
                <w:sz w:val="20"/>
                <w:szCs w:val="20"/>
              </w:rPr>
              <w:t>Equipe de arbitragem de futebol Suíço ou Society (categoria juvenil, adulto masculino, feminino e veterano) composta de 02 árbitros e 01 anotador</w:t>
            </w:r>
          </w:p>
        </w:tc>
      </w:tr>
    </w:tbl>
    <w:p w14:paraId="2C95E654" w14:textId="77777777" w:rsidR="00320730" w:rsidRDefault="00320730" w:rsidP="00C8535F">
      <w:pPr>
        <w:spacing w:line="360" w:lineRule="auto"/>
        <w:ind w:leftChars="0" w:left="0" w:firstLineChars="0" w:firstLine="0"/>
        <w:jc w:val="both"/>
        <w:rPr>
          <w:b/>
          <w:bCs/>
          <w:sz w:val="20"/>
          <w:szCs w:val="20"/>
        </w:rPr>
      </w:pPr>
    </w:p>
    <w:p w14:paraId="7F206D2F" w14:textId="70209235" w:rsidR="00C8535F" w:rsidRPr="00793792" w:rsidRDefault="00C8535F" w:rsidP="00C8535F">
      <w:pPr>
        <w:spacing w:line="360" w:lineRule="auto"/>
        <w:ind w:leftChars="0" w:left="0" w:firstLineChars="0" w:firstLine="0"/>
        <w:jc w:val="both"/>
        <w:rPr>
          <w:b/>
          <w:bCs/>
          <w:sz w:val="20"/>
          <w:szCs w:val="20"/>
        </w:rPr>
      </w:pPr>
      <w:r w:rsidRPr="00793792">
        <w:rPr>
          <w:b/>
          <w:bCs/>
          <w:sz w:val="20"/>
          <w:szCs w:val="20"/>
        </w:rPr>
        <w:t xml:space="preserve">3.1. </w:t>
      </w:r>
      <w:r w:rsidR="0026124D" w:rsidRPr="00793792">
        <w:rPr>
          <w:b/>
          <w:bCs/>
          <w:sz w:val="20"/>
          <w:szCs w:val="20"/>
        </w:rPr>
        <w:t>Descrição da necessidade da contratação</w:t>
      </w:r>
      <w:r w:rsidRPr="00793792">
        <w:rPr>
          <w:b/>
          <w:bCs/>
          <w:sz w:val="20"/>
          <w:szCs w:val="20"/>
        </w:rPr>
        <w:t>:</w:t>
      </w:r>
    </w:p>
    <w:p w14:paraId="3AE2BF3B" w14:textId="77777777" w:rsidR="00AF0BF8" w:rsidRPr="00793792" w:rsidRDefault="00AF0BF8" w:rsidP="00C8535F">
      <w:pPr>
        <w:spacing w:line="360" w:lineRule="auto"/>
        <w:ind w:leftChars="0" w:left="0" w:firstLineChars="0" w:firstLine="0"/>
        <w:jc w:val="both"/>
        <w:rPr>
          <w:rStyle w:val="a-list-item"/>
          <w:sz w:val="20"/>
          <w:szCs w:val="20"/>
        </w:rPr>
      </w:pPr>
    </w:p>
    <w:p w14:paraId="04226D1D" w14:textId="77777777" w:rsidR="00320730" w:rsidRDefault="00793792" w:rsidP="00320730">
      <w:pPr>
        <w:spacing w:line="360" w:lineRule="auto"/>
        <w:ind w:leftChars="0" w:left="2" w:firstLineChars="0" w:firstLine="720"/>
        <w:jc w:val="both"/>
        <w:rPr>
          <w:sz w:val="20"/>
          <w:szCs w:val="20"/>
        </w:rPr>
      </w:pPr>
      <w:r w:rsidRPr="00793792">
        <w:rPr>
          <w:sz w:val="20"/>
          <w:szCs w:val="20"/>
        </w:rPr>
        <w:t>O Objeto da presente licitação é a contratação de serviços de arbitragem para eventos esportivos em geral, visando potencializar cada vez mais os diversos tipos de modalidade esportivas nas comunidades do município de Bandeirantes.</w:t>
      </w:r>
    </w:p>
    <w:p w14:paraId="04CE0854" w14:textId="78468796" w:rsidR="00793792" w:rsidRPr="00793792" w:rsidRDefault="00793792" w:rsidP="00320730">
      <w:pPr>
        <w:spacing w:line="360" w:lineRule="auto"/>
        <w:ind w:leftChars="0" w:left="2" w:firstLineChars="0" w:firstLine="718"/>
        <w:jc w:val="both"/>
        <w:rPr>
          <w:rFonts w:eastAsiaTheme="minorHAnsi"/>
          <w:sz w:val="20"/>
          <w:szCs w:val="20"/>
          <w:lang w:eastAsia="en-US"/>
        </w:rPr>
      </w:pPr>
      <w:r w:rsidRPr="00793792">
        <w:rPr>
          <w:rFonts w:eastAsiaTheme="minorHAnsi"/>
          <w:sz w:val="20"/>
          <w:szCs w:val="20"/>
          <w:lang w:eastAsia="en-US"/>
        </w:rPr>
        <w:t xml:space="preserve">Contratação de serviço de arbitragem para atender a demanda das competições previstas no calendário esportivo municipal e estadual quando necessário.  </w:t>
      </w:r>
    </w:p>
    <w:p w14:paraId="6F2230CA" w14:textId="66C241E5" w:rsidR="00793792" w:rsidRPr="00793792" w:rsidRDefault="00793792" w:rsidP="00793792">
      <w:pPr>
        <w:spacing w:line="360" w:lineRule="auto"/>
        <w:ind w:left="0" w:hanging="2"/>
        <w:jc w:val="both"/>
        <w:rPr>
          <w:sz w:val="20"/>
          <w:szCs w:val="20"/>
        </w:rPr>
      </w:pPr>
      <w:r w:rsidRPr="00793792">
        <w:rPr>
          <w:rFonts w:eastAsiaTheme="minorHAnsi"/>
          <w:sz w:val="20"/>
          <w:szCs w:val="20"/>
          <w:lang w:eastAsia="en-US"/>
        </w:rPr>
        <w:t xml:space="preserve">       </w:t>
      </w:r>
      <w:r w:rsidR="00320730">
        <w:rPr>
          <w:rFonts w:eastAsiaTheme="minorHAnsi"/>
          <w:sz w:val="20"/>
          <w:szCs w:val="20"/>
          <w:lang w:eastAsia="en-US"/>
        </w:rPr>
        <w:tab/>
      </w:r>
      <w:r w:rsidRPr="00793792">
        <w:rPr>
          <w:rFonts w:eastAsiaTheme="minorHAnsi"/>
          <w:sz w:val="20"/>
          <w:szCs w:val="20"/>
          <w:lang w:eastAsia="en-US"/>
        </w:rPr>
        <w:t xml:space="preserve">O serviço de arbitragem deverá estar disponível para prestação de serviço nas datas solicitadas pela secretaria de Educação, Cultura e Esporte, podendo ser de segunda a domingo em horário matutino, vespertino e noturno. </w:t>
      </w:r>
    </w:p>
    <w:p w14:paraId="0DB6B105" w14:textId="0B0EF74D" w:rsidR="00793792" w:rsidRPr="00793792" w:rsidRDefault="00793792" w:rsidP="00793792">
      <w:pPr>
        <w:spacing w:line="360" w:lineRule="auto"/>
        <w:ind w:left="0" w:hanging="2"/>
        <w:jc w:val="both"/>
        <w:rPr>
          <w:rFonts w:eastAsiaTheme="minorHAnsi"/>
          <w:sz w:val="20"/>
          <w:szCs w:val="20"/>
          <w:lang w:eastAsia="en-US"/>
        </w:rPr>
      </w:pPr>
      <w:r w:rsidRPr="00793792">
        <w:rPr>
          <w:rFonts w:eastAsiaTheme="minorHAnsi"/>
          <w:sz w:val="20"/>
          <w:szCs w:val="20"/>
          <w:lang w:eastAsia="en-US"/>
        </w:rPr>
        <w:t xml:space="preserve">   </w:t>
      </w:r>
      <w:r w:rsidR="00320730">
        <w:rPr>
          <w:rFonts w:eastAsiaTheme="minorHAnsi"/>
          <w:sz w:val="20"/>
          <w:szCs w:val="20"/>
          <w:lang w:eastAsia="en-US"/>
        </w:rPr>
        <w:tab/>
      </w:r>
      <w:r w:rsidRPr="00793792">
        <w:rPr>
          <w:rFonts w:eastAsiaTheme="minorHAnsi"/>
          <w:sz w:val="20"/>
          <w:szCs w:val="20"/>
          <w:lang w:eastAsia="en-US"/>
        </w:rPr>
        <w:t>Assim, a referida contratação justifica-se para a atender essa demanda de arbitragem nas competições e eventos promovidos pelo município, visando garantir a toda comunidade o direito da pratica de esportes e desenvolvimento da qualidade de vida.</w:t>
      </w:r>
    </w:p>
    <w:p w14:paraId="34B1B534" w14:textId="77777777" w:rsidR="00793792" w:rsidRPr="00793792" w:rsidRDefault="00793792" w:rsidP="00793792">
      <w:pPr>
        <w:spacing w:line="360" w:lineRule="auto"/>
        <w:ind w:left="0" w:hanging="2"/>
        <w:jc w:val="both"/>
        <w:rPr>
          <w:sz w:val="20"/>
          <w:szCs w:val="20"/>
        </w:rPr>
      </w:pPr>
      <w:r w:rsidRPr="00793792">
        <w:rPr>
          <w:rFonts w:eastAsiaTheme="minorHAnsi"/>
          <w:sz w:val="20"/>
          <w:szCs w:val="20"/>
          <w:lang w:eastAsia="en-US"/>
        </w:rPr>
        <w:t xml:space="preserve"> </w:t>
      </w:r>
      <w:r w:rsidRPr="00793792">
        <w:rPr>
          <w:rFonts w:eastAsiaTheme="minorHAnsi"/>
          <w:sz w:val="20"/>
          <w:szCs w:val="20"/>
          <w:lang w:eastAsia="en-US"/>
        </w:rPr>
        <w:tab/>
        <w:t xml:space="preserve">A presente contratação se faz ainda necessária e resultará vantajosa pelas seguintes razões: </w:t>
      </w:r>
    </w:p>
    <w:p w14:paraId="2081620F" w14:textId="77777777" w:rsidR="00793792" w:rsidRPr="00793792" w:rsidRDefault="00793792" w:rsidP="00793792">
      <w:pPr>
        <w:spacing w:line="360" w:lineRule="auto"/>
        <w:ind w:left="0" w:hanging="2"/>
        <w:jc w:val="both"/>
        <w:rPr>
          <w:sz w:val="20"/>
          <w:szCs w:val="20"/>
        </w:rPr>
      </w:pPr>
      <w:r w:rsidRPr="00793792">
        <w:rPr>
          <w:rFonts w:eastAsiaTheme="minorHAnsi"/>
          <w:sz w:val="20"/>
          <w:szCs w:val="20"/>
          <w:lang w:eastAsia="en-US"/>
        </w:rPr>
        <w:tab/>
      </w:r>
      <w:r w:rsidRPr="00793792">
        <w:rPr>
          <w:rFonts w:eastAsiaTheme="minorHAnsi"/>
          <w:sz w:val="20"/>
          <w:szCs w:val="20"/>
          <w:lang w:eastAsia="en-US"/>
        </w:rPr>
        <w:tab/>
        <w:t xml:space="preserve">a. Indisponibilidade de mão de obra especializada no quadro funcional, bem como dos veículos indispensáveis para execução dos serviços; </w:t>
      </w:r>
    </w:p>
    <w:p w14:paraId="1E9BAEF2" w14:textId="77777777" w:rsidR="00793792" w:rsidRPr="00793792" w:rsidRDefault="00793792" w:rsidP="00793792">
      <w:pPr>
        <w:spacing w:line="360" w:lineRule="auto"/>
        <w:ind w:left="0" w:hanging="2"/>
        <w:jc w:val="both"/>
        <w:rPr>
          <w:sz w:val="20"/>
          <w:szCs w:val="20"/>
        </w:rPr>
      </w:pPr>
      <w:r w:rsidRPr="00793792">
        <w:rPr>
          <w:rFonts w:eastAsiaTheme="minorHAnsi"/>
          <w:sz w:val="20"/>
          <w:szCs w:val="20"/>
          <w:lang w:eastAsia="en-US"/>
        </w:rPr>
        <w:tab/>
      </w:r>
      <w:r w:rsidRPr="00793792">
        <w:rPr>
          <w:rFonts w:eastAsiaTheme="minorHAnsi"/>
          <w:sz w:val="20"/>
          <w:szCs w:val="20"/>
          <w:lang w:eastAsia="en-US"/>
        </w:rPr>
        <w:tab/>
        <w:t>b. Será exercida por empresa, pessoa física ou MEI especializado, devidamente habilitado e com utilização de mão de obra detentora de formação profissional específica;</w:t>
      </w:r>
    </w:p>
    <w:p w14:paraId="5593370E" w14:textId="77777777" w:rsidR="00793792" w:rsidRPr="00793792" w:rsidRDefault="00793792" w:rsidP="00793792">
      <w:pPr>
        <w:spacing w:line="360" w:lineRule="auto"/>
        <w:ind w:left="0" w:hanging="2"/>
        <w:jc w:val="both"/>
        <w:rPr>
          <w:sz w:val="20"/>
          <w:szCs w:val="20"/>
        </w:rPr>
      </w:pPr>
      <w:r w:rsidRPr="00793792">
        <w:rPr>
          <w:rFonts w:eastAsiaTheme="minorHAnsi"/>
          <w:sz w:val="20"/>
          <w:szCs w:val="20"/>
          <w:lang w:eastAsia="en-US"/>
        </w:rPr>
        <w:tab/>
      </w:r>
      <w:r w:rsidRPr="00793792">
        <w:rPr>
          <w:rFonts w:eastAsiaTheme="minorHAnsi"/>
          <w:sz w:val="20"/>
          <w:szCs w:val="20"/>
          <w:lang w:eastAsia="en-US"/>
        </w:rPr>
        <w:tab/>
        <w:t xml:space="preserve">c. Não implicará em custos com contratação, treinamento e administração de mão de obra por parte da Prefeitura Municipal de Bandeirantes; </w:t>
      </w:r>
    </w:p>
    <w:p w14:paraId="0BB3F652" w14:textId="77777777" w:rsidR="00793792" w:rsidRPr="00793792" w:rsidRDefault="00793792" w:rsidP="00793792">
      <w:pPr>
        <w:spacing w:line="360" w:lineRule="auto"/>
        <w:ind w:left="0" w:hanging="2"/>
        <w:jc w:val="both"/>
        <w:rPr>
          <w:sz w:val="20"/>
          <w:szCs w:val="20"/>
        </w:rPr>
      </w:pPr>
      <w:r w:rsidRPr="00793792">
        <w:rPr>
          <w:rFonts w:eastAsiaTheme="minorHAnsi"/>
          <w:sz w:val="20"/>
          <w:szCs w:val="20"/>
          <w:lang w:eastAsia="en-US"/>
        </w:rPr>
        <w:tab/>
      </w:r>
      <w:r w:rsidRPr="00793792">
        <w:rPr>
          <w:rFonts w:eastAsiaTheme="minorHAnsi"/>
          <w:sz w:val="20"/>
          <w:szCs w:val="20"/>
          <w:lang w:eastAsia="en-US"/>
        </w:rPr>
        <w:tab/>
        <w:t>d. Os padrões definidos pela Administração que contam com especificações usuais no mercado permitirão a permanente mensuração qualitativa e quantitativa dos resultados, maximizando o aproveitamento dos serviços prestados.</w:t>
      </w:r>
    </w:p>
    <w:p w14:paraId="11FD604A" w14:textId="2898A3A6" w:rsidR="00793792" w:rsidRDefault="00793792" w:rsidP="00793792">
      <w:pPr>
        <w:spacing w:line="360" w:lineRule="auto"/>
        <w:ind w:left="0" w:hanging="2"/>
        <w:jc w:val="both"/>
        <w:rPr>
          <w:rFonts w:eastAsiaTheme="minorHAnsi"/>
          <w:sz w:val="20"/>
          <w:szCs w:val="20"/>
          <w:lang w:eastAsia="en-US"/>
        </w:rPr>
      </w:pPr>
      <w:r w:rsidRPr="00793792">
        <w:rPr>
          <w:rFonts w:eastAsiaTheme="minorHAnsi"/>
          <w:sz w:val="20"/>
          <w:szCs w:val="20"/>
          <w:lang w:eastAsia="en-US"/>
        </w:rPr>
        <w:tab/>
      </w:r>
      <w:r w:rsidRPr="00793792">
        <w:rPr>
          <w:rFonts w:eastAsiaTheme="minorHAnsi"/>
          <w:sz w:val="20"/>
          <w:szCs w:val="20"/>
          <w:lang w:eastAsia="en-US"/>
        </w:rPr>
        <w:tab/>
        <w:t xml:space="preserve">e. Os parâmetros definidos para o objeto da licitação e para prestação dos serviços possibilitam obter preço compatível com a finalidade estabelecida. </w:t>
      </w:r>
    </w:p>
    <w:p w14:paraId="6AA9301F" w14:textId="77777777" w:rsidR="00CE5B76" w:rsidRDefault="00CE5B76" w:rsidP="00CE5B76">
      <w:pPr>
        <w:spacing w:line="360" w:lineRule="auto"/>
        <w:ind w:leftChars="0" w:left="0" w:firstLineChars="0" w:firstLine="720"/>
        <w:jc w:val="both"/>
        <w:rPr>
          <w:sz w:val="20"/>
          <w:szCs w:val="20"/>
        </w:rPr>
      </w:pPr>
      <w:r w:rsidRPr="00793792">
        <w:rPr>
          <w:sz w:val="20"/>
          <w:szCs w:val="20"/>
        </w:rPr>
        <w:t>O pagamento será feito após a execução do serviço, com a emissão da nota fiscal, atestada pelo Fiscal do Contrato.</w:t>
      </w:r>
    </w:p>
    <w:p w14:paraId="38490E22" w14:textId="77777777" w:rsidR="00AF43EC" w:rsidRPr="00793792" w:rsidRDefault="00AF43EC" w:rsidP="00AF43EC">
      <w:pPr>
        <w:spacing w:line="360" w:lineRule="auto"/>
        <w:ind w:leftChars="0" w:left="0" w:firstLineChars="0" w:firstLine="720"/>
        <w:jc w:val="both"/>
        <w:rPr>
          <w:sz w:val="20"/>
          <w:szCs w:val="20"/>
        </w:rPr>
      </w:pPr>
      <w:r w:rsidRPr="00793792">
        <w:rPr>
          <w:sz w:val="20"/>
          <w:szCs w:val="20"/>
        </w:rPr>
        <w:t>A contratação deverá ter vigência e execução de 365 (trezentos e sessenta e cinco) dias, contados a partir da publicação do Extrato do Contrato no Diário Oficial do Município de Bandeirantes.</w:t>
      </w:r>
    </w:p>
    <w:p w14:paraId="3D3BD981" w14:textId="77A7F35E" w:rsidR="00AF43EC" w:rsidRDefault="00AF43EC" w:rsidP="00CE5B76">
      <w:pPr>
        <w:spacing w:line="360" w:lineRule="auto"/>
        <w:ind w:leftChars="0" w:left="0" w:firstLineChars="0" w:firstLine="720"/>
        <w:jc w:val="both"/>
        <w:rPr>
          <w:sz w:val="20"/>
          <w:szCs w:val="20"/>
        </w:rPr>
        <w:sectPr w:rsidR="00AF43EC" w:rsidSect="00CE5B76">
          <w:pgSz w:w="11907" w:h="16839"/>
          <w:pgMar w:top="1701" w:right="1213" w:bottom="992" w:left="1134" w:header="680" w:footer="720" w:gutter="0"/>
          <w:pgNumType w:start="1"/>
          <w:cols w:space="720"/>
          <w:titlePg/>
          <w:docGrid w:linePitch="326"/>
        </w:sectPr>
      </w:pPr>
    </w:p>
    <w:p w14:paraId="02CAE83B" w14:textId="77777777" w:rsidR="00CE5B76" w:rsidRDefault="00CE5B76" w:rsidP="00793792">
      <w:pPr>
        <w:spacing w:line="360" w:lineRule="auto"/>
        <w:ind w:left="0" w:hanging="2"/>
        <w:jc w:val="both"/>
        <w:rPr>
          <w:rFonts w:eastAsiaTheme="minorHAnsi"/>
          <w:sz w:val="20"/>
          <w:szCs w:val="20"/>
          <w:lang w:eastAsia="en-US"/>
        </w:rPr>
      </w:pPr>
    </w:p>
    <w:p w14:paraId="20312C7C" w14:textId="1984627F" w:rsidR="006C567B" w:rsidRDefault="006C567B" w:rsidP="00793792">
      <w:pPr>
        <w:spacing w:line="360" w:lineRule="auto"/>
        <w:ind w:left="0" w:hanging="2"/>
        <w:jc w:val="both"/>
        <w:rPr>
          <w:rFonts w:eastAsiaTheme="minorHAnsi"/>
          <w:sz w:val="20"/>
          <w:szCs w:val="20"/>
          <w:lang w:eastAsia="en-US"/>
        </w:rPr>
      </w:pPr>
    </w:p>
    <w:p w14:paraId="4A4C1FF0" w14:textId="730D9B1F" w:rsidR="00793792" w:rsidRPr="00793792" w:rsidRDefault="00793792" w:rsidP="00793792">
      <w:pPr>
        <w:spacing w:line="360" w:lineRule="auto"/>
        <w:ind w:left="0" w:hanging="2"/>
        <w:jc w:val="center"/>
        <w:rPr>
          <w:rFonts w:eastAsiaTheme="minorHAnsi"/>
          <w:b/>
          <w:bCs/>
          <w:sz w:val="20"/>
          <w:szCs w:val="20"/>
          <w:u w:val="single"/>
          <w:lang w:eastAsia="en-US"/>
        </w:rPr>
      </w:pPr>
      <w:r w:rsidRPr="00793792">
        <w:rPr>
          <w:rFonts w:eastAsiaTheme="minorHAnsi"/>
          <w:b/>
          <w:bCs/>
          <w:sz w:val="20"/>
          <w:szCs w:val="20"/>
          <w:u w:val="single"/>
          <w:lang w:eastAsia="en-US"/>
        </w:rPr>
        <w:t>COMPETIÇÕES E QUANTITATIVO DE JOGOS POR MODALIDADE</w:t>
      </w:r>
    </w:p>
    <w:tbl>
      <w:tblPr>
        <w:tblStyle w:val="Tabelacomgrade"/>
        <w:tblpPr w:leftFromText="141" w:rightFromText="141" w:vertAnchor="text" w:horzAnchor="margin" w:tblpXSpec="center" w:tblpY="185"/>
        <w:tblW w:w="11052" w:type="dxa"/>
        <w:tblLook w:val="04A0" w:firstRow="1" w:lastRow="0" w:firstColumn="1" w:lastColumn="0" w:noHBand="0" w:noVBand="1"/>
      </w:tblPr>
      <w:tblGrid>
        <w:gridCol w:w="3382"/>
        <w:gridCol w:w="1050"/>
        <w:gridCol w:w="1072"/>
        <w:gridCol w:w="1304"/>
        <w:gridCol w:w="1281"/>
        <w:gridCol w:w="1359"/>
        <w:gridCol w:w="1170"/>
        <w:gridCol w:w="1194"/>
        <w:gridCol w:w="1137"/>
      </w:tblGrid>
      <w:tr w:rsidR="006C567B" w:rsidRPr="00793792" w14:paraId="19CF09AC" w14:textId="77777777" w:rsidTr="00793792">
        <w:tc>
          <w:tcPr>
            <w:tcW w:w="2892" w:type="dxa"/>
            <w:shd w:val="clear" w:color="auto" w:fill="D9D9D9" w:themeFill="background1" w:themeFillShade="D9"/>
            <w:vAlign w:val="center"/>
          </w:tcPr>
          <w:p w14:paraId="65722183" w14:textId="77777777" w:rsidR="00793792" w:rsidRPr="00793792" w:rsidRDefault="00793792" w:rsidP="00793792">
            <w:pPr>
              <w:spacing w:line="360" w:lineRule="auto"/>
              <w:ind w:left="0" w:hanging="2"/>
              <w:jc w:val="center"/>
              <w:textDirection w:val="lrTb"/>
              <w:rPr>
                <w:b/>
                <w:bCs/>
                <w:sz w:val="20"/>
                <w:szCs w:val="20"/>
              </w:rPr>
            </w:pPr>
            <w:r w:rsidRPr="00793792">
              <w:rPr>
                <w:b/>
                <w:bCs/>
                <w:sz w:val="20"/>
                <w:szCs w:val="20"/>
              </w:rPr>
              <w:t>COMPETIÇÃO</w:t>
            </w:r>
          </w:p>
        </w:tc>
        <w:tc>
          <w:tcPr>
            <w:tcW w:w="883" w:type="dxa"/>
            <w:shd w:val="clear" w:color="auto" w:fill="D9D9D9" w:themeFill="background1" w:themeFillShade="D9"/>
            <w:vAlign w:val="center"/>
          </w:tcPr>
          <w:p w14:paraId="667C8AEF" w14:textId="77777777" w:rsidR="00793792" w:rsidRPr="00793792" w:rsidRDefault="00793792" w:rsidP="00793792">
            <w:pPr>
              <w:spacing w:line="360" w:lineRule="auto"/>
              <w:ind w:left="0" w:hanging="2"/>
              <w:jc w:val="center"/>
              <w:textDirection w:val="lrTb"/>
              <w:rPr>
                <w:b/>
                <w:bCs/>
                <w:sz w:val="20"/>
                <w:szCs w:val="20"/>
              </w:rPr>
            </w:pPr>
            <w:r w:rsidRPr="00793792">
              <w:rPr>
                <w:b/>
                <w:bCs/>
                <w:sz w:val="20"/>
                <w:szCs w:val="20"/>
              </w:rPr>
              <w:t>FUTSAL INFATIL</w:t>
            </w:r>
          </w:p>
        </w:tc>
        <w:tc>
          <w:tcPr>
            <w:tcW w:w="901" w:type="dxa"/>
            <w:shd w:val="clear" w:color="auto" w:fill="D9D9D9" w:themeFill="background1" w:themeFillShade="D9"/>
            <w:vAlign w:val="center"/>
          </w:tcPr>
          <w:p w14:paraId="52EAE5B0" w14:textId="77777777" w:rsidR="00793792" w:rsidRPr="00793792" w:rsidRDefault="00793792" w:rsidP="00793792">
            <w:pPr>
              <w:spacing w:line="360" w:lineRule="auto"/>
              <w:ind w:left="0" w:hanging="2"/>
              <w:jc w:val="center"/>
              <w:textDirection w:val="lrTb"/>
              <w:rPr>
                <w:b/>
                <w:bCs/>
                <w:sz w:val="20"/>
                <w:szCs w:val="20"/>
              </w:rPr>
            </w:pPr>
            <w:r w:rsidRPr="00793792">
              <w:rPr>
                <w:b/>
                <w:bCs/>
                <w:sz w:val="20"/>
                <w:szCs w:val="20"/>
              </w:rPr>
              <w:t>FUTSAL ADULTO</w:t>
            </w:r>
          </w:p>
        </w:tc>
        <w:tc>
          <w:tcPr>
            <w:tcW w:w="1088" w:type="dxa"/>
            <w:shd w:val="clear" w:color="auto" w:fill="D9D9D9" w:themeFill="background1" w:themeFillShade="D9"/>
            <w:vAlign w:val="center"/>
          </w:tcPr>
          <w:p w14:paraId="187A7C3D" w14:textId="77777777" w:rsidR="00793792" w:rsidRPr="00793792" w:rsidRDefault="00793792" w:rsidP="00793792">
            <w:pPr>
              <w:spacing w:line="360" w:lineRule="auto"/>
              <w:ind w:left="0" w:hanging="2"/>
              <w:jc w:val="center"/>
              <w:textDirection w:val="lrTb"/>
              <w:rPr>
                <w:b/>
                <w:bCs/>
                <w:sz w:val="20"/>
                <w:szCs w:val="20"/>
              </w:rPr>
            </w:pPr>
            <w:r w:rsidRPr="00793792">
              <w:rPr>
                <w:b/>
                <w:bCs/>
                <w:sz w:val="20"/>
                <w:szCs w:val="20"/>
              </w:rPr>
              <w:t>BASQUETE</w:t>
            </w:r>
          </w:p>
        </w:tc>
        <w:tc>
          <w:tcPr>
            <w:tcW w:w="1070" w:type="dxa"/>
            <w:shd w:val="clear" w:color="auto" w:fill="D9D9D9" w:themeFill="background1" w:themeFillShade="D9"/>
            <w:vAlign w:val="center"/>
          </w:tcPr>
          <w:p w14:paraId="2DFCE7D5" w14:textId="77777777" w:rsidR="00793792" w:rsidRPr="00793792" w:rsidRDefault="00793792" w:rsidP="00793792">
            <w:pPr>
              <w:spacing w:line="360" w:lineRule="auto"/>
              <w:ind w:left="0" w:hanging="2"/>
              <w:jc w:val="center"/>
              <w:textDirection w:val="lrTb"/>
              <w:rPr>
                <w:b/>
                <w:bCs/>
                <w:sz w:val="20"/>
                <w:szCs w:val="20"/>
              </w:rPr>
            </w:pPr>
            <w:r w:rsidRPr="00793792">
              <w:rPr>
                <w:b/>
                <w:bCs/>
                <w:sz w:val="20"/>
                <w:szCs w:val="20"/>
              </w:rPr>
              <w:t>VOLEIBOL</w:t>
            </w:r>
          </w:p>
        </w:tc>
        <w:tc>
          <w:tcPr>
            <w:tcW w:w="1132" w:type="dxa"/>
            <w:shd w:val="clear" w:color="auto" w:fill="D9D9D9" w:themeFill="background1" w:themeFillShade="D9"/>
            <w:vAlign w:val="center"/>
          </w:tcPr>
          <w:p w14:paraId="5A56AEA5" w14:textId="77777777" w:rsidR="00793792" w:rsidRPr="00793792" w:rsidRDefault="00793792" w:rsidP="00793792">
            <w:pPr>
              <w:spacing w:line="360" w:lineRule="auto"/>
              <w:ind w:left="0" w:hanging="2"/>
              <w:jc w:val="center"/>
              <w:textDirection w:val="lrTb"/>
              <w:rPr>
                <w:b/>
                <w:bCs/>
                <w:sz w:val="20"/>
                <w:szCs w:val="20"/>
              </w:rPr>
            </w:pPr>
            <w:r w:rsidRPr="00793792">
              <w:rPr>
                <w:b/>
                <w:bCs/>
                <w:sz w:val="20"/>
                <w:szCs w:val="20"/>
              </w:rPr>
              <w:t>HANDEBOL</w:t>
            </w:r>
          </w:p>
        </w:tc>
        <w:tc>
          <w:tcPr>
            <w:tcW w:w="981" w:type="dxa"/>
            <w:shd w:val="clear" w:color="auto" w:fill="D9D9D9" w:themeFill="background1" w:themeFillShade="D9"/>
            <w:vAlign w:val="center"/>
          </w:tcPr>
          <w:p w14:paraId="4A76C8BB" w14:textId="77777777" w:rsidR="00793792" w:rsidRPr="00793792" w:rsidRDefault="00793792" w:rsidP="00793792">
            <w:pPr>
              <w:spacing w:line="360" w:lineRule="auto"/>
              <w:ind w:left="0" w:hanging="2"/>
              <w:jc w:val="center"/>
              <w:textDirection w:val="lrTb"/>
              <w:rPr>
                <w:b/>
                <w:bCs/>
                <w:sz w:val="20"/>
                <w:szCs w:val="20"/>
              </w:rPr>
            </w:pPr>
            <w:r w:rsidRPr="00793792">
              <w:rPr>
                <w:b/>
                <w:bCs/>
                <w:sz w:val="20"/>
                <w:szCs w:val="20"/>
              </w:rPr>
              <w:t>FUTEBOL ADULTO</w:t>
            </w:r>
          </w:p>
        </w:tc>
        <w:tc>
          <w:tcPr>
            <w:tcW w:w="999" w:type="dxa"/>
            <w:shd w:val="clear" w:color="auto" w:fill="D9D9D9" w:themeFill="background1" w:themeFillShade="D9"/>
            <w:vAlign w:val="center"/>
          </w:tcPr>
          <w:p w14:paraId="49FF9123" w14:textId="77777777" w:rsidR="00793792" w:rsidRPr="00793792" w:rsidRDefault="00793792" w:rsidP="00793792">
            <w:pPr>
              <w:spacing w:line="360" w:lineRule="auto"/>
              <w:ind w:left="0" w:hanging="2"/>
              <w:jc w:val="center"/>
              <w:textDirection w:val="lrTb"/>
              <w:rPr>
                <w:b/>
                <w:bCs/>
                <w:sz w:val="20"/>
                <w:szCs w:val="20"/>
              </w:rPr>
            </w:pPr>
            <w:r w:rsidRPr="00793792">
              <w:rPr>
                <w:b/>
                <w:bCs/>
                <w:sz w:val="20"/>
                <w:szCs w:val="20"/>
              </w:rPr>
              <w:t>FUTEBOL INFANTIL</w:t>
            </w:r>
          </w:p>
        </w:tc>
        <w:tc>
          <w:tcPr>
            <w:tcW w:w="1106" w:type="dxa"/>
            <w:shd w:val="clear" w:color="auto" w:fill="D9D9D9" w:themeFill="background1" w:themeFillShade="D9"/>
            <w:vAlign w:val="center"/>
          </w:tcPr>
          <w:p w14:paraId="6C6FD86F" w14:textId="77777777" w:rsidR="00793792" w:rsidRPr="00793792" w:rsidRDefault="00793792" w:rsidP="00793792">
            <w:pPr>
              <w:spacing w:line="360" w:lineRule="auto"/>
              <w:ind w:left="0" w:hanging="2"/>
              <w:jc w:val="center"/>
              <w:textDirection w:val="lrTb"/>
              <w:rPr>
                <w:b/>
                <w:bCs/>
                <w:sz w:val="20"/>
                <w:szCs w:val="20"/>
              </w:rPr>
            </w:pPr>
            <w:r w:rsidRPr="00793792">
              <w:rPr>
                <w:b/>
                <w:bCs/>
                <w:sz w:val="20"/>
                <w:szCs w:val="20"/>
              </w:rPr>
              <w:t>ESORTES DE AREIA</w:t>
            </w:r>
          </w:p>
        </w:tc>
      </w:tr>
      <w:tr w:rsidR="00793792" w:rsidRPr="00793792" w14:paraId="7D687ABC" w14:textId="77777777" w:rsidTr="00793792">
        <w:tc>
          <w:tcPr>
            <w:tcW w:w="2892" w:type="dxa"/>
            <w:vAlign w:val="center"/>
          </w:tcPr>
          <w:p w14:paraId="36B2BBF7"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 xml:space="preserve">COPA CREM DE FUTSAL </w:t>
            </w:r>
          </w:p>
        </w:tc>
        <w:tc>
          <w:tcPr>
            <w:tcW w:w="883" w:type="dxa"/>
            <w:vAlign w:val="center"/>
          </w:tcPr>
          <w:p w14:paraId="01E1BA37"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40</w:t>
            </w:r>
          </w:p>
        </w:tc>
        <w:tc>
          <w:tcPr>
            <w:tcW w:w="901" w:type="dxa"/>
            <w:vAlign w:val="center"/>
          </w:tcPr>
          <w:p w14:paraId="4BB18E65"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30</w:t>
            </w:r>
          </w:p>
        </w:tc>
        <w:tc>
          <w:tcPr>
            <w:tcW w:w="1088" w:type="dxa"/>
            <w:vAlign w:val="center"/>
          </w:tcPr>
          <w:p w14:paraId="75B09E4B" w14:textId="77777777" w:rsidR="00793792" w:rsidRPr="00793792" w:rsidRDefault="00793792" w:rsidP="00793792">
            <w:pPr>
              <w:spacing w:line="360" w:lineRule="auto"/>
              <w:ind w:left="0" w:hanging="2"/>
              <w:jc w:val="center"/>
              <w:textDirection w:val="lrTb"/>
              <w:rPr>
                <w:sz w:val="20"/>
                <w:szCs w:val="20"/>
              </w:rPr>
            </w:pPr>
          </w:p>
        </w:tc>
        <w:tc>
          <w:tcPr>
            <w:tcW w:w="1070" w:type="dxa"/>
            <w:vAlign w:val="center"/>
          </w:tcPr>
          <w:p w14:paraId="13B59FC8" w14:textId="77777777" w:rsidR="00793792" w:rsidRPr="00793792" w:rsidRDefault="00793792" w:rsidP="00793792">
            <w:pPr>
              <w:spacing w:line="360" w:lineRule="auto"/>
              <w:ind w:left="0" w:hanging="2"/>
              <w:jc w:val="center"/>
              <w:textDirection w:val="lrTb"/>
              <w:rPr>
                <w:sz w:val="20"/>
                <w:szCs w:val="20"/>
              </w:rPr>
            </w:pPr>
          </w:p>
        </w:tc>
        <w:tc>
          <w:tcPr>
            <w:tcW w:w="1132" w:type="dxa"/>
            <w:vAlign w:val="center"/>
          </w:tcPr>
          <w:p w14:paraId="39BF6AF0" w14:textId="77777777" w:rsidR="00793792" w:rsidRPr="00793792" w:rsidRDefault="00793792" w:rsidP="00793792">
            <w:pPr>
              <w:spacing w:line="360" w:lineRule="auto"/>
              <w:ind w:left="0" w:hanging="2"/>
              <w:jc w:val="center"/>
              <w:textDirection w:val="lrTb"/>
              <w:rPr>
                <w:sz w:val="20"/>
                <w:szCs w:val="20"/>
              </w:rPr>
            </w:pPr>
          </w:p>
        </w:tc>
        <w:tc>
          <w:tcPr>
            <w:tcW w:w="981" w:type="dxa"/>
            <w:vAlign w:val="center"/>
          </w:tcPr>
          <w:p w14:paraId="7F764443" w14:textId="77777777" w:rsidR="00793792" w:rsidRPr="00793792" w:rsidRDefault="00793792" w:rsidP="00793792">
            <w:pPr>
              <w:spacing w:line="360" w:lineRule="auto"/>
              <w:ind w:left="0" w:hanging="2"/>
              <w:jc w:val="center"/>
              <w:textDirection w:val="lrTb"/>
              <w:rPr>
                <w:sz w:val="20"/>
                <w:szCs w:val="20"/>
              </w:rPr>
            </w:pPr>
          </w:p>
        </w:tc>
        <w:tc>
          <w:tcPr>
            <w:tcW w:w="999" w:type="dxa"/>
            <w:vAlign w:val="center"/>
          </w:tcPr>
          <w:p w14:paraId="7725BEB0" w14:textId="77777777" w:rsidR="00793792" w:rsidRPr="00793792" w:rsidRDefault="00793792" w:rsidP="00793792">
            <w:pPr>
              <w:spacing w:line="360" w:lineRule="auto"/>
              <w:ind w:left="0" w:hanging="2"/>
              <w:jc w:val="center"/>
              <w:textDirection w:val="lrTb"/>
              <w:rPr>
                <w:sz w:val="20"/>
                <w:szCs w:val="20"/>
              </w:rPr>
            </w:pPr>
          </w:p>
        </w:tc>
        <w:tc>
          <w:tcPr>
            <w:tcW w:w="1106" w:type="dxa"/>
            <w:vAlign w:val="center"/>
          </w:tcPr>
          <w:p w14:paraId="7E116BFB" w14:textId="77777777" w:rsidR="00793792" w:rsidRPr="00793792" w:rsidRDefault="00793792" w:rsidP="00793792">
            <w:pPr>
              <w:spacing w:line="360" w:lineRule="auto"/>
              <w:ind w:left="0" w:hanging="2"/>
              <w:jc w:val="center"/>
              <w:textDirection w:val="lrTb"/>
              <w:rPr>
                <w:sz w:val="20"/>
                <w:szCs w:val="20"/>
              </w:rPr>
            </w:pPr>
          </w:p>
        </w:tc>
      </w:tr>
      <w:tr w:rsidR="00793792" w:rsidRPr="00793792" w14:paraId="05690352" w14:textId="77777777" w:rsidTr="00793792">
        <w:tc>
          <w:tcPr>
            <w:tcW w:w="2892" w:type="dxa"/>
            <w:vAlign w:val="center"/>
          </w:tcPr>
          <w:p w14:paraId="2C39768F"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COPA CREM TROFÉU DONA LUCINDA</w:t>
            </w:r>
          </w:p>
        </w:tc>
        <w:tc>
          <w:tcPr>
            <w:tcW w:w="883" w:type="dxa"/>
            <w:vAlign w:val="center"/>
          </w:tcPr>
          <w:p w14:paraId="338613F5"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40</w:t>
            </w:r>
          </w:p>
        </w:tc>
        <w:tc>
          <w:tcPr>
            <w:tcW w:w="901" w:type="dxa"/>
            <w:vAlign w:val="center"/>
          </w:tcPr>
          <w:p w14:paraId="39B866D6" w14:textId="77777777" w:rsidR="00793792" w:rsidRPr="00793792" w:rsidRDefault="00793792" w:rsidP="00793792">
            <w:pPr>
              <w:spacing w:line="360" w:lineRule="auto"/>
              <w:ind w:left="0" w:hanging="2"/>
              <w:jc w:val="center"/>
              <w:textDirection w:val="lrTb"/>
              <w:rPr>
                <w:sz w:val="20"/>
                <w:szCs w:val="20"/>
              </w:rPr>
            </w:pPr>
          </w:p>
        </w:tc>
        <w:tc>
          <w:tcPr>
            <w:tcW w:w="1088" w:type="dxa"/>
            <w:vAlign w:val="center"/>
          </w:tcPr>
          <w:p w14:paraId="724DE87F" w14:textId="77777777" w:rsidR="00793792" w:rsidRPr="00793792" w:rsidRDefault="00793792" w:rsidP="00793792">
            <w:pPr>
              <w:spacing w:line="360" w:lineRule="auto"/>
              <w:ind w:left="0" w:hanging="2"/>
              <w:jc w:val="center"/>
              <w:textDirection w:val="lrTb"/>
              <w:rPr>
                <w:sz w:val="20"/>
                <w:szCs w:val="20"/>
              </w:rPr>
            </w:pPr>
          </w:p>
        </w:tc>
        <w:tc>
          <w:tcPr>
            <w:tcW w:w="1070" w:type="dxa"/>
            <w:vAlign w:val="center"/>
          </w:tcPr>
          <w:p w14:paraId="31DD384A" w14:textId="77777777" w:rsidR="00793792" w:rsidRPr="00793792" w:rsidRDefault="00793792" w:rsidP="00793792">
            <w:pPr>
              <w:spacing w:line="360" w:lineRule="auto"/>
              <w:ind w:left="0" w:hanging="2"/>
              <w:jc w:val="center"/>
              <w:textDirection w:val="lrTb"/>
              <w:rPr>
                <w:sz w:val="20"/>
                <w:szCs w:val="20"/>
              </w:rPr>
            </w:pPr>
          </w:p>
        </w:tc>
        <w:tc>
          <w:tcPr>
            <w:tcW w:w="1132" w:type="dxa"/>
            <w:vAlign w:val="center"/>
          </w:tcPr>
          <w:p w14:paraId="0EC534F2" w14:textId="77777777" w:rsidR="00793792" w:rsidRPr="00793792" w:rsidRDefault="00793792" w:rsidP="00793792">
            <w:pPr>
              <w:spacing w:line="360" w:lineRule="auto"/>
              <w:ind w:left="0" w:hanging="2"/>
              <w:jc w:val="center"/>
              <w:textDirection w:val="lrTb"/>
              <w:rPr>
                <w:sz w:val="20"/>
                <w:szCs w:val="20"/>
              </w:rPr>
            </w:pPr>
          </w:p>
        </w:tc>
        <w:tc>
          <w:tcPr>
            <w:tcW w:w="981" w:type="dxa"/>
            <w:vAlign w:val="center"/>
          </w:tcPr>
          <w:p w14:paraId="3E8CD505" w14:textId="77777777" w:rsidR="00793792" w:rsidRPr="00793792" w:rsidRDefault="00793792" w:rsidP="00793792">
            <w:pPr>
              <w:spacing w:line="360" w:lineRule="auto"/>
              <w:ind w:left="0" w:hanging="2"/>
              <w:jc w:val="center"/>
              <w:textDirection w:val="lrTb"/>
              <w:rPr>
                <w:sz w:val="20"/>
                <w:szCs w:val="20"/>
              </w:rPr>
            </w:pPr>
          </w:p>
        </w:tc>
        <w:tc>
          <w:tcPr>
            <w:tcW w:w="999" w:type="dxa"/>
            <w:vAlign w:val="center"/>
          </w:tcPr>
          <w:p w14:paraId="3BD507FE" w14:textId="77777777" w:rsidR="00793792" w:rsidRPr="00793792" w:rsidRDefault="00793792" w:rsidP="00793792">
            <w:pPr>
              <w:spacing w:line="360" w:lineRule="auto"/>
              <w:ind w:left="0" w:hanging="2"/>
              <w:jc w:val="center"/>
              <w:textDirection w:val="lrTb"/>
              <w:rPr>
                <w:sz w:val="20"/>
                <w:szCs w:val="20"/>
              </w:rPr>
            </w:pPr>
          </w:p>
        </w:tc>
        <w:tc>
          <w:tcPr>
            <w:tcW w:w="1106" w:type="dxa"/>
            <w:vAlign w:val="center"/>
          </w:tcPr>
          <w:p w14:paraId="76A079AE" w14:textId="77777777" w:rsidR="00793792" w:rsidRPr="00793792" w:rsidRDefault="00793792" w:rsidP="00793792">
            <w:pPr>
              <w:spacing w:line="360" w:lineRule="auto"/>
              <w:ind w:left="0" w:hanging="2"/>
              <w:jc w:val="center"/>
              <w:textDirection w:val="lrTb"/>
              <w:rPr>
                <w:sz w:val="20"/>
                <w:szCs w:val="20"/>
              </w:rPr>
            </w:pPr>
          </w:p>
        </w:tc>
      </w:tr>
      <w:tr w:rsidR="00793792" w:rsidRPr="00793792" w14:paraId="3BBE6E8A" w14:textId="77777777" w:rsidTr="00793792">
        <w:tc>
          <w:tcPr>
            <w:tcW w:w="2892" w:type="dxa"/>
            <w:vAlign w:val="center"/>
          </w:tcPr>
          <w:p w14:paraId="28B1250D"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JOGOS ESCOLARES MUNICIPAL</w:t>
            </w:r>
          </w:p>
        </w:tc>
        <w:tc>
          <w:tcPr>
            <w:tcW w:w="883" w:type="dxa"/>
            <w:vAlign w:val="center"/>
          </w:tcPr>
          <w:p w14:paraId="2EE72968"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25</w:t>
            </w:r>
          </w:p>
        </w:tc>
        <w:tc>
          <w:tcPr>
            <w:tcW w:w="901" w:type="dxa"/>
            <w:vAlign w:val="center"/>
          </w:tcPr>
          <w:p w14:paraId="752C51C5" w14:textId="77777777" w:rsidR="00793792" w:rsidRPr="00793792" w:rsidRDefault="00793792" w:rsidP="00793792">
            <w:pPr>
              <w:spacing w:line="360" w:lineRule="auto"/>
              <w:ind w:left="0" w:hanging="2"/>
              <w:jc w:val="center"/>
              <w:textDirection w:val="lrTb"/>
              <w:rPr>
                <w:sz w:val="20"/>
                <w:szCs w:val="20"/>
              </w:rPr>
            </w:pPr>
          </w:p>
        </w:tc>
        <w:tc>
          <w:tcPr>
            <w:tcW w:w="1088" w:type="dxa"/>
            <w:vAlign w:val="center"/>
          </w:tcPr>
          <w:p w14:paraId="4049EE59" w14:textId="77777777" w:rsidR="00793792" w:rsidRPr="00793792" w:rsidRDefault="00793792" w:rsidP="00793792">
            <w:pPr>
              <w:spacing w:line="360" w:lineRule="auto"/>
              <w:ind w:left="0" w:hanging="2"/>
              <w:jc w:val="center"/>
              <w:textDirection w:val="lrTb"/>
              <w:rPr>
                <w:sz w:val="20"/>
                <w:szCs w:val="20"/>
              </w:rPr>
            </w:pPr>
          </w:p>
        </w:tc>
        <w:tc>
          <w:tcPr>
            <w:tcW w:w="1070" w:type="dxa"/>
            <w:vAlign w:val="center"/>
          </w:tcPr>
          <w:p w14:paraId="6F49A8DE"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12</w:t>
            </w:r>
          </w:p>
        </w:tc>
        <w:tc>
          <w:tcPr>
            <w:tcW w:w="1132" w:type="dxa"/>
            <w:vAlign w:val="center"/>
          </w:tcPr>
          <w:p w14:paraId="77E032FF" w14:textId="77777777" w:rsidR="00793792" w:rsidRPr="00793792" w:rsidRDefault="00793792" w:rsidP="00793792">
            <w:pPr>
              <w:spacing w:line="360" w:lineRule="auto"/>
              <w:ind w:left="0" w:hanging="2"/>
              <w:jc w:val="center"/>
              <w:textDirection w:val="lrTb"/>
              <w:rPr>
                <w:sz w:val="20"/>
                <w:szCs w:val="20"/>
              </w:rPr>
            </w:pPr>
          </w:p>
        </w:tc>
        <w:tc>
          <w:tcPr>
            <w:tcW w:w="981" w:type="dxa"/>
            <w:vAlign w:val="center"/>
          </w:tcPr>
          <w:p w14:paraId="6F1165A2" w14:textId="77777777" w:rsidR="00793792" w:rsidRPr="00793792" w:rsidRDefault="00793792" w:rsidP="00793792">
            <w:pPr>
              <w:spacing w:line="360" w:lineRule="auto"/>
              <w:ind w:left="0" w:hanging="2"/>
              <w:jc w:val="center"/>
              <w:textDirection w:val="lrTb"/>
              <w:rPr>
                <w:sz w:val="20"/>
                <w:szCs w:val="20"/>
              </w:rPr>
            </w:pPr>
          </w:p>
        </w:tc>
        <w:tc>
          <w:tcPr>
            <w:tcW w:w="999" w:type="dxa"/>
            <w:vAlign w:val="center"/>
          </w:tcPr>
          <w:p w14:paraId="0974E194"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20</w:t>
            </w:r>
          </w:p>
        </w:tc>
        <w:tc>
          <w:tcPr>
            <w:tcW w:w="1106" w:type="dxa"/>
            <w:vAlign w:val="center"/>
          </w:tcPr>
          <w:p w14:paraId="63FEA9A1" w14:textId="77777777" w:rsidR="00793792" w:rsidRPr="00793792" w:rsidRDefault="00793792" w:rsidP="00793792">
            <w:pPr>
              <w:spacing w:line="360" w:lineRule="auto"/>
              <w:ind w:left="0" w:hanging="2"/>
              <w:jc w:val="center"/>
              <w:textDirection w:val="lrTb"/>
              <w:rPr>
                <w:sz w:val="20"/>
                <w:szCs w:val="20"/>
              </w:rPr>
            </w:pPr>
          </w:p>
        </w:tc>
      </w:tr>
      <w:tr w:rsidR="00793792" w:rsidRPr="00793792" w14:paraId="58EFDF01" w14:textId="77777777" w:rsidTr="00793792">
        <w:tc>
          <w:tcPr>
            <w:tcW w:w="2892" w:type="dxa"/>
            <w:vAlign w:val="center"/>
          </w:tcPr>
          <w:p w14:paraId="13A370F0"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JOGOS ABETOS DE BANDEIRANTES</w:t>
            </w:r>
          </w:p>
        </w:tc>
        <w:tc>
          <w:tcPr>
            <w:tcW w:w="883" w:type="dxa"/>
            <w:vAlign w:val="center"/>
          </w:tcPr>
          <w:p w14:paraId="003061A3" w14:textId="77777777" w:rsidR="00793792" w:rsidRPr="00793792" w:rsidRDefault="00793792" w:rsidP="00793792">
            <w:pPr>
              <w:spacing w:line="360" w:lineRule="auto"/>
              <w:ind w:left="0" w:hanging="2"/>
              <w:jc w:val="center"/>
              <w:textDirection w:val="lrTb"/>
              <w:rPr>
                <w:sz w:val="20"/>
                <w:szCs w:val="20"/>
              </w:rPr>
            </w:pPr>
          </w:p>
        </w:tc>
        <w:tc>
          <w:tcPr>
            <w:tcW w:w="901" w:type="dxa"/>
            <w:vAlign w:val="center"/>
          </w:tcPr>
          <w:p w14:paraId="5B1E5167"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30</w:t>
            </w:r>
          </w:p>
        </w:tc>
        <w:tc>
          <w:tcPr>
            <w:tcW w:w="1088" w:type="dxa"/>
            <w:vAlign w:val="center"/>
          </w:tcPr>
          <w:p w14:paraId="3525B62F"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12</w:t>
            </w:r>
          </w:p>
        </w:tc>
        <w:tc>
          <w:tcPr>
            <w:tcW w:w="1070" w:type="dxa"/>
            <w:vAlign w:val="center"/>
          </w:tcPr>
          <w:p w14:paraId="02CB022B"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12</w:t>
            </w:r>
          </w:p>
        </w:tc>
        <w:tc>
          <w:tcPr>
            <w:tcW w:w="1132" w:type="dxa"/>
            <w:vAlign w:val="center"/>
          </w:tcPr>
          <w:p w14:paraId="411EDDF9"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12</w:t>
            </w:r>
          </w:p>
        </w:tc>
        <w:tc>
          <w:tcPr>
            <w:tcW w:w="981" w:type="dxa"/>
            <w:vAlign w:val="center"/>
          </w:tcPr>
          <w:p w14:paraId="583675B2" w14:textId="77777777" w:rsidR="00793792" w:rsidRPr="00793792" w:rsidRDefault="00793792" w:rsidP="00793792">
            <w:pPr>
              <w:spacing w:line="360" w:lineRule="auto"/>
              <w:ind w:left="0" w:hanging="2"/>
              <w:jc w:val="center"/>
              <w:textDirection w:val="lrTb"/>
              <w:rPr>
                <w:sz w:val="20"/>
                <w:szCs w:val="20"/>
              </w:rPr>
            </w:pPr>
          </w:p>
        </w:tc>
        <w:tc>
          <w:tcPr>
            <w:tcW w:w="999" w:type="dxa"/>
            <w:vAlign w:val="center"/>
          </w:tcPr>
          <w:p w14:paraId="3C4E0F25" w14:textId="77777777" w:rsidR="00793792" w:rsidRPr="00793792" w:rsidRDefault="00793792" w:rsidP="00793792">
            <w:pPr>
              <w:spacing w:line="360" w:lineRule="auto"/>
              <w:ind w:left="0" w:hanging="2"/>
              <w:jc w:val="center"/>
              <w:textDirection w:val="lrTb"/>
              <w:rPr>
                <w:sz w:val="20"/>
                <w:szCs w:val="20"/>
              </w:rPr>
            </w:pPr>
          </w:p>
        </w:tc>
        <w:tc>
          <w:tcPr>
            <w:tcW w:w="1106" w:type="dxa"/>
            <w:vAlign w:val="center"/>
          </w:tcPr>
          <w:p w14:paraId="19A7E459" w14:textId="77777777" w:rsidR="00793792" w:rsidRPr="00793792" w:rsidRDefault="00793792" w:rsidP="00793792">
            <w:pPr>
              <w:spacing w:line="360" w:lineRule="auto"/>
              <w:ind w:left="0" w:hanging="2"/>
              <w:jc w:val="center"/>
              <w:textDirection w:val="lrTb"/>
              <w:rPr>
                <w:sz w:val="20"/>
                <w:szCs w:val="20"/>
              </w:rPr>
            </w:pPr>
          </w:p>
        </w:tc>
      </w:tr>
      <w:tr w:rsidR="00793792" w:rsidRPr="00793792" w14:paraId="25AE51FD" w14:textId="77777777" w:rsidTr="00793792">
        <w:tc>
          <w:tcPr>
            <w:tcW w:w="2892" w:type="dxa"/>
            <w:vAlign w:val="center"/>
          </w:tcPr>
          <w:p w14:paraId="054B1DCE"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FESTIVAS/AMISTOSOS/TORNEIOS</w:t>
            </w:r>
          </w:p>
        </w:tc>
        <w:tc>
          <w:tcPr>
            <w:tcW w:w="883" w:type="dxa"/>
            <w:vAlign w:val="center"/>
          </w:tcPr>
          <w:p w14:paraId="2DC325A7" w14:textId="77777777" w:rsidR="00793792" w:rsidRPr="00793792" w:rsidRDefault="00793792" w:rsidP="00793792">
            <w:pPr>
              <w:spacing w:line="360" w:lineRule="auto"/>
              <w:ind w:left="0" w:hanging="2"/>
              <w:jc w:val="center"/>
              <w:textDirection w:val="lrTb"/>
              <w:rPr>
                <w:sz w:val="20"/>
                <w:szCs w:val="20"/>
              </w:rPr>
            </w:pPr>
          </w:p>
        </w:tc>
        <w:tc>
          <w:tcPr>
            <w:tcW w:w="901" w:type="dxa"/>
            <w:vAlign w:val="center"/>
          </w:tcPr>
          <w:p w14:paraId="32884BE3" w14:textId="77777777" w:rsidR="00793792" w:rsidRPr="00793792" w:rsidRDefault="00793792" w:rsidP="00793792">
            <w:pPr>
              <w:spacing w:line="360" w:lineRule="auto"/>
              <w:ind w:left="0" w:hanging="2"/>
              <w:jc w:val="center"/>
              <w:textDirection w:val="lrTb"/>
              <w:rPr>
                <w:sz w:val="20"/>
                <w:szCs w:val="20"/>
              </w:rPr>
            </w:pPr>
          </w:p>
        </w:tc>
        <w:tc>
          <w:tcPr>
            <w:tcW w:w="1088" w:type="dxa"/>
            <w:vAlign w:val="center"/>
          </w:tcPr>
          <w:p w14:paraId="31D42399"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18</w:t>
            </w:r>
          </w:p>
        </w:tc>
        <w:tc>
          <w:tcPr>
            <w:tcW w:w="1070" w:type="dxa"/>
            <w:vAlign w:val="center"/>
          </w:tcPr>
          <w:p w14:paraId="32668025"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16</w:t>
            </w:r>
          </w:p>
        </w:tc>
        <w:tc>
          <w:tcPr>
            <w:tcW w:w="1132" w:type="dxa"/>
            <w:vAlign w:val="center"/>
          </w:tcPr>
          <w:p w14:paraId="214EE3EF"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08</w:t>
            </w:r>
          </w:p>
        </w:tc>
        <w:tc>
          <w:tcPr>
            <w:tcW w:w="981" w:type="dxa"/>
            <w:vAlign w:val="center"/>
          </w:tcPr>
          <w:p w14:paraId="6A8B0F27" w14:textId="77777777" w:rsidR="00793792" w:rsidRPr="00793792" w:rsidRDefault="00793792" w:rsidP="00793792">
            <w:pPr>
              <w:spacing w:line="360" w:lineRule="auto"/>
              <w:ind w:left="0" w:hanging="2"/>
              <w:jc w:val="center"/>
              <w:textDirection w:val="lrTb"/>
              <w:rPr>
                <w:sz w:val="20"/>
                <w:szCs w:val="20"/>
              </w:rPr>
            </w:pPr>
          </w:p>
        </w:tc>
        <w:tc>
          <w:tcPr>
            <w:tcW w:w="999" w:type="dxa"/>
            <w:vAlign w:val="center"/>
          </w:tcPr>
          <w:p w14:paraId="73D1485F" w14:textId="77777777" w:rsidR="00793792" w:rsidRPr="00793792" w:rsidRDefault="00793792" w:rsidP="00793792">
            <w:pPr>
              <w:spacing w:line="360" w:lineRule="auto"/>
              <w:ind w:left="0" w:hanging="2"/>
              <w:jc w:val="center"/>
              <w:textDirection w:val="lrTb"/>
              <w:rPr>
                <w:sz w:val="20"/>
                <w:szCs w:val="20"/>
              </w:rPr>
            </w:pPr>
          </w:p>
        </w:tc>
        <w:tc>
          <w:tcPr>
            <w:tcW w:w="1106" w:type="dxa"/>
            <w:vAlign w:val="center"/>
          </w:tcPr>
          <w:p w14:paraId="3ED2525B"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60</w:t>
            </w:r>
          </w:p>
        </w:tc>
      </w:tr>
      <w:tr w:rsidR="00793792" w:rsidRPr="00793792" w14:paraId="6AAA2614" w14:textId="77777777" w:rsidTr="00793792">
        <w:tc>
          <w:tcPr>
            <w:tcW w:w="2892" w:type="dxa"/>
            <w:vAlign w:val="center"/>
          </w:tcPr>
          <w:p w14:paraId="2B8C2416"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COPA CREM REGIONAL DE FUTSAL</w:t>
            </w:r>
          </w:p>
        </w:tc>
        <w:tc>
          <w:tcPr>
            <w:tcW w:w="883" w:type="dxa"/>
            <w:vAlign w:val="center"/>
          </w:tcPr>
          <w:p w14:paraId="3A513D47" w14:textId="77777777" w:rsidR="00793792" w:rsidRPr="00793792" w:rsidRDefault="00793792" w:rsidP="00793792">
            <w:pPr>
              <w:spacing w:line="360" w:lineRule="auto"/>
              <w:ind w:left="0" w:hanging="2"/>
              <w:jc w:val="center"/>
              <w:textDirection w:val="lrTb"/>
              <w:rPr>
                <w:sz w:val="20"/>
                <w:szCs w:val="20"/>
              </w:rPr>
            </w:pPr>
          </w:p>
        </w:tc>
        <w:tc>
          <w:tcPr>
            <w:tcW w:w="901" w:type="dxa"/>
            <w:vAlign w:val="center"/>
          </w:tcPr>
          <w:p w14:paraId="59A8AC1A"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20</w:t>
            </w:r>
          </w:p>
        </w:tc>
        <w:tc>
          <w:tcPr>
            <w:tcW w:w="1088" w:type="dxa"/>
            <w:vAlign w:val="center"/>
          </w:tcPr>
          <w:p w14:paraId="36DF3D15" w14:textId="77777777" w:rsidR="00793792" w:rsidRPr="00793792" w:rsidRDefault="00793792" w:rsidP="00793792">
            <w:pPr>
              <w:spacing w:line="360" w:lineRule="auto"/>
              <w:ind w:left="0" w:hanging="2"/>
              <w:jc w:val="center"/>
              <w:textDirection w:val="lrTb"/>
              <w:rPr>
                <w:sz w:val="20"/>
                <w:szCs w:val="20"/>
              </w:rPr>
            </w:pPr>
          </w:p>
        </w:tc>
        <w:tc>
          <w:tcPr>
            <w:tcW w:w="1070" w:type="dxa"/>
            <w:vAlign w:val="center"/>
          </w:tcPr>
          <w:p w14:paraId="2D372E17" w14:textId="77777777" w:rsidR="00793792" w:rsidRPr="00793792" w:rsidRDefault="00793792" w:rsidP="00793792">
            <w:pPr>
              <w:spacing w:line="360" w:lineRule="auto"/>
              <w:ind w:left="0" w:hanging="2"/>
              <w:jc w:val="center"/>
              <w:textDirection w:val="lrTb"/>
              <w:rPr>
                <w:sz w:val="20"/>
                <w:szCs w:val="20"/>
              </w:rPr>
            </w:pPr>
          </w:p>
        </w:tc>
        <w:tc>
          <w:tcPr>
            <w:tcW w:w="1132" w:type="dxa"/>
            <w:vAlign w:val="center"/>
          </w:tcPr>
          <w:p w14:paraId="38EFEB91" w14:textId="77777777" w:rsidR="00793792" w:rsidRPr="00793792" w:rsidRDefault="00793792" w:rsidP="00793792">
            <w:pPr>
              <w:spacing w:line="360" w:lineRule="auto"/>
              <w:ind w:left="0" w:hanging="2"/>
              <w:jc w:val="center"/>
              <w:textDirection w:val="lrTb"/>
              <w:rPr>
                <w:sz w:val="20"/>
                <w:szCs w:val="20"/>
              </w:rPr>
            </w:pPr>
          </w:p>
        </w:tc>
        <w:tc>
          <w:tcPr>
            <w:tcW w:w="981" w:type="dxa"/>
            <w:vAlign w:val="center"/>
          </w:tcPr>
          <w:p w14:paraId="672CF0E4" w14:textId="77777777" w:rsidR="00793792" w:rsidRPr="00793792" w:rsidRDefault="00793792" w:rsidP="00793792">
            <w:pPr>
              <w:spacing w:line="360" w:lineRule="auto"/>
              <w:ind w:left="0" w:hanging="2"/>
              <w:jc w:val="center"/>
              <w:textDirection w:val="lrTb"/>
              <w:rPr>
                <w:sz w:val="20"/>
                <w:szCs w:val="20"/>
              </w:rPr>
            </w:pPr>
          </w:p>
        </w:tc>
        <w:tc>
          <w:tcPr>
            <w:tcW w:w="999" w:type="dxa"/>
            <w:vAlign w:val="center"/>
          </w:tcPr>
          <w:p w14:paraId="42224527" w14:textId="77777777" w:rsidR="00793792" w:rsidRPr="00793792" w:rsidRDefault="00793792" w:rsidP="00793792">
            <w:pPr>
              <w:spacing w:line="360" w:lineRule="auto"/>
              <w:ind w:left="0" w:hanging="2"/>
              <w:jc w:val="center"/>
              <w:textDirection w:val="lrTb"/>
              <w:rPr>
                <w:sz w:val="20"/>
                <w:szCs w:val="20"/>
              </w:rPr>
            </w:pPr>
          </w:p>
        </w:tc>
        <w:tc>
          <w:tcPr>
            <w:tcW w:w="1106" w:type="dxa"/>
            <w:vAlign w:val="center"/>
          </w:tcPr>
          <w:p w14:paraId="37C3B958" w14:textId="77777777" w:rsidR="00793792" w:rsidRPr="00793792" w:rsidRDefault="00793792" w:rsidP="00793792">
            <w:pPr>
              <w:spacing w:line="360" w:lineRule="auto"/>
              <w:ind w:left="0" w:hanging="2"/>
              <w:jc w:val="center"/>
              <w:textDirection w:val="lrTb"/>
              <w:rPr>
                <w:sz w:val="20"/>
                <w:szCs w:val="20"/>
              </w:rPr>
            </w:pPr>
          </w:p>
        </w:tc>
      </w:tr>
      <w:tr w:rsidR="00793792" w:rsidRPr="00793792" w14:paraId="71CFAE95" w14:textId="77777777" w:rsidTr="00793792">
        <w:tc>
          <w:tcPr>
            <w:tcW w:w="2892" w:type="dxa"/>
            <w:vAlign w:val="center"/>
          </w:tcPr>
          <w:p w14:paraId="1C83C78D"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JEBANS</w:t>
            </w:r>
          </w:p>
        </w:tc>
        <w:tc>
          <w:tcPr>
            <w:tcW w:w="883" w:type="dxa"/>
            <w:vAlign w:val="center"/>
          </w:tcPr>
          <w:p w14:paraId="068B307C"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25</w:t>
            </w:r>
          </w:p>
        </w:tc>
        <w:tc>
          <w:tcPr>
            <w:tcW w:w="901" w:type="dxa"/>
            <w:vAlign w:val="center"/>
          </w:tcPr>
          <w:p w14:paraId="24CFCABB" w14:textId="77777777" w:rsidR="00793792" w:rsidRPr="00793792" w:rsidRDefault="00793792" w:rsidP="00793792">
            <w:pPr>
              <w:spacing w:line="360" w:lineRule="auto"/>
              <w:ind w:left="0" w:hanging="2"/>
              <w:jc w:val="center"/>
              <w:textDirection w:val="lrTb"/>
              <w:rPr>
                <w:sz w:val="20"/>
                <w:szCs w:val="20"/>
              </w:rPr>
            </w:pPr>
          </w:p>
        </w:tc>
        <w:tc>
          <w:tcPr>
            <w:tcW w:w="1088" w:type="dxa"/>
            <w:vAlign w:val="center"/>
          </w:tcPr>
          <w:p w14:paraId="52A13EED" w14:textId="77777777" w:rsidR="00793792" w:rsidRPr="00793792" w:rsidRDefault="00793792" w:rsidP="00793792">
            <w:pPr>
              <w:spacing w:line="360" w:lineRule="auto"/>
              <w:ind w:left="0" w:hanging="2"/>
              <w:jc w:val="center"/>
              <w:textDirection w:val="lrTb"/>
              <w:rPr>
                <w:sz w:val="20"/>
                <w:szCs w:val="20"/>
              </w:rPr>
            </w:pPr>
          </w:p>
        </w:tc>
        <w:tc>
          <w:tcPr>
            <w:tcW w:w="1070" w:type="dxa"/>
            <w:vAlign w:val="center"/>
          </w:tcPr>
          <w:p w14:paraId="0EF7DF85" w14:textId="77777777" w:rsidR="00793792" w:rsidRPr="00793792" w:rsidRDefault="00793792" w:rsidP="00793792">
            <w:pPr>
              <w:spacing w:line="360" w:lineRule="auto"/>
              <w:ind w:left="0" w:hanging="2"/>
              <w:jc w:val="center"/>
              <w:textDirection w:val="lrTb"/>
              <w:rPr>
                <w:sz w:val="20"/>
                <w:szCs w:val="20"/>
              </w:rPr>
            </w:pPr>
          </w:p>
        </w:tc>
        <w:tc>
          <w:tcPr>
            <w:tcW w:w="1132" w:type="dxa"/>
            <w:vAlign w:val="center"/>
          </w:tcPr>
          <w:p w14:paraId="5646A77D" w14:textId="77777777" w:rsidR="00793792" w:rsidRPr="00793792" w:rsidRDefault="00793792" w:rsidP="00793792">
            <w:pPr>
              <w:spacing w:line="360" w:lineRule="auto"/>
              <w:ind w:left="0" w:hanging="2"/>
              <w:jc w:val="center"/>
              <w:textDirection w:val="lrTb"/>
              <w:rPr>
                <w:sz w:val="20"/>
                <w:szCs w:val="20"/>
              </w:rPr>
            </w:pPr>
          </w:p>
        </w:tc>
        <w:tc>
          <w:tcPr>
            <w:tcW w:w="981" w:type="dxa"/>
            <w:vAlign w:val="center"/>
          </w:tcPr>
          <w:p w14:paraId="6F944CC2" w14:textId="77777777" w:rsidR="00793792" w:rsidRPr="00793792" w:rsidRDefault="00793792" w:rsidP="00793792">
            <w:pPr>
              <w:spacing w:line="360" w:lineRule="auto"/>
              <w:ind w:left="0" w:hanging="2"/>
              <w:jc w:val="center"/>
              <w:textDirection w:val="lrTb"/>
              <w:rPr>
                <w:sz w:val="20"/>
                <w:szCs w:val="20"/>
              </w:rPr>
            </w:pPr>
          </w:p>
        </w:tc>
        <w:tc>
          <w:tcPr>
            <w:tcW w:w="999" w:type="dxa"/>
            <w:vAlign w:val="center"/>
          </w:tcPr>
          <w:p w14:paraId="2751B354" w14:textId="77777777" w:rsidR="00793792" w:rsidRPr="00793792" w:rsidRDefault="00793792" w:rsidP="00793792">
            <w:pPr>
              <w:spacing w:line="360" w:lineRule="auto"/>
              <w:ind w:left="0" w:hanging="2"/>
              <w:jc w:val="center"/>
              <w:textDirection w:val="lrTb"/>
              <w:rPr>
                <w:sz w:val="20"/>
                <w:szCs w:val="20"/>
              </w:rPr>
            </w:pPr>
          </w:p>
        </w:tc>
        <w:tc>
          <w:tcPr>
            <w:tcW w:w="1106" w:type="dxa"/>
            <w:vAlign w:val="center"/>
          </w:tcPr>
          <w:p w14:paraId="045952F2" w14:textId="77777777" w:rsidR="00793792" w:rsidRPr="00793792" w:rsidRDefault="00793792" w:rsidP="00793792">
            <w:pPr>
              <w:spacing w:line="360" w:lineRule="auto"/>
              <w:ind w:left="0" w:hanging="2"/>
              <w:jc w:val="center"/>
              <w:textDirection w:val="lrTb"/>
              <w:rPr>
                <w:sz w:val="20"/>
                <w:szCs w:val="20"/>
              </w:rPr>
            </w:pPr>
          </w:p>
        </w:tc>
      </w:tr>
      <w:tr w:rsidR="00793792" w:rsidRPr="00793792" w14:paraId="37D02A1C" w14:textId="77777777" w:rsidTr="00793792">
        <w:tc>
          <w:tcPr>
            <w:tcW w:w="2892" w:type="dxa"/>
            <w:vAlign w:val="center"/>
          </w:tcPr>
          <w:p w14:paraId="47696B76"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COPA CREM DE FUTEBOL 1º DIVISÃO</w:t>
            </w:r>
          </w:p>
        </w:tc>
        <w:tc>
          <w:tcPr>
            <w:tcW w:w="883" w:type="dxa"/>
            <w:vAlign w:val="center"/>
          </w:tcPr>
          <w:p w14:paraId="324C65E9" w14:textId="77777777" w:rsidR="00793792" w:rsidRPr="00793792" w:rsidRDefault="00793792" w:rsidP="00793792">
            <w:pPr>
              <w:spacing w:line="360" w:lineRule="auto"/>
              <w:ind w:left="0" w:hanging="2"/>
              <w:jc w:val="center"/>
              <w:textDirection w:val="lrTb"/>
              <w:rPr>
                <w:sz w:val="20"/>
                <w:szCs w:val="20"/>
              </w:rPr>
            </w:pPr>
          </w:p>
        </w:tc>
        <w:tc>
          <w:tcPr>
            <w:tcW w:w="901" w:type="dxa"/>
            <w:vAlign w:val="center"/>
          </w:tcPr>
          <w:p w14:paraId="37EE5F88" w14:textId="77777777" w:rsidR="00793792" w:rsidRPr="00793792" w:rsidRDefault="00793792" w:rsidP="00793792">
            <w:pPr>
              <w:spacing w:line="360" w:lineRule="auto"/>
              <w:ind w:left="0" w:hanging="2"/>
              <w:jc w:val="center"/>
              <w:textDirection w:val="lrTb"/>
              <w:rPr>
                <w:sz w:val="20"/>
                <w:szCs w:val="20"/>
              </w:rPr>
            </w:pPr>
          </w:p>
        </w:tc>
        <w:tc>
          <w:tcPr>
            <w:tcW w:w="1088" w:type="dxa"/>
            <w:vAlign w:val="center"/>
          </w:tcPr>
          <w:p w14:paraId="4ED3AD9C" w14:textId="77777777" w:rsidR="00793792" w:rsidRPr="00793792" w:rsidRDefault="00793792" w:rsidP="00793792">
            <w:pPr>
              <w:spacing w:line="360" w:lineRule="auto"/>
              <w:ind w:left="0" w:hanging="2"/>
              <w:jc w:val="center"/>
              <w:textDirection w:val="lrTb"/>
              <w:rPr>
                <w:sz w:val="20"/>
                <w:szCs w:val="20"/>
              </w:rPr>
            </w:pPr>
          </w:p>
        </w:tc>
        <w:tc>
          <w:tcPr>
            <w:tcW w:w="1070" w:type="dxa"/>
            <w:vAlign w:val="center"/>
          </w:tcPr>
          <w:p w14:paraId="29B82545" w14:textId="77777777" w:rsidR="00793792" w:rsidRPr="00793792" w:rsidRDefault="00793792" w:rsidP="00793792">
            <w:pPr>
              <w:spacing w:line="360" w:lineRule="auto"/>
              <w:ind w:left="0" w:hanging="2"/>
              <w:jc w:val="center"/>
              <w:textDirection w:val="lrTb"/>
              <w:rPr>
                <w:sz w:val="20"/>
                <w:szCs w:val="20"/>
              </w:rPr>
            </w:pPr>
          </w:p>
        </w:tc>
        <w:tc>
          <w:tcPr>
            <w:tcW w:w="1132" w:type="dxa"/>
            <w:vAlign w:val="center"/>
          </w:tcPr>
          <w:p w14:paraId="187A9B9D" w14:textId="77777777" w:rsidR="00793792" w:rsidRPr="00793792" w:rsidRDefault="00793792" w:rsidP="00793792">
            <w:pPr>
              <w:spacing w:line="360" w:lineRule="auto"/>
              <w:ind w:left="0" w:hanging="2"/>
              <w:jc w:val="center"/>
              <w:textDirection w:val="lrTb"/>
              <w:rPr>
                <w:sz w:val="20"/>
                <w:szCs w:val="20"/>
              </w:rPr>
            </w:pPr>
          </w:p>
        </w:tc>
        <w:tc>
          <w:tcPr>
            <w:tcW w:w="981" w:type="dxa"/>
            <w:vAlign w:val="center"/>
          </w:tcPr>
          <w:p w14:paraId="32B09DD1"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16</w:t>
            </w:r>
          </w:p>
        </w:tc>
        <w:tc>
          <w:tcPr>
            <w:tcW w:w="999" w:type="dxa"/>
            <w:vAlign w:val="center"/>
          </w:tcPr>
          <w:p w14:paraId="3CA33537" w14:textId="77777777" w:rsidR="00793792" w:rsidRPr="00793792" w:rsidRDefault="00793792" w:rsidP="00793792">
            <w:pPr>
              <w:spacing w:line="360" w:lineRule="auto"/>
              <w:ind w:left="0" w:hanging="2"/>
              <w:jc w:val="center"/>
              <w:textDirection w:val="lrTb"/>
              <w:rPr>
                <w:sz w:val="20"/>
                <w:szCs w:val="20"/>
              </w:rPr>
            </w:pPr>
          </w:p>
        </w:tc>
        <w:tc>
          <w:tcPr>
            <w:tcW w:w="1106" w:type="dxa"/>
            <w:vAlign w:val="center"/>
          </w:tcPr>
          <w:p w14:paraId="5C3D5419" w14:textId="77777777" w:rsidR="00793792" w:rsidRPr="00793792" w:rsidRDefault="00793792" w:rsidP="00793792">
            <w:pPr>
              <w:spacing w:line="360" w:lineRule="auto"/>
              <w:ind w:left="0" w:hanging="2"/>
              <w:jc w:val="center"/>
              <w:textDirection w:val="lrTb"/>
              <w:rPr>
                <w:sz w:val="20"/>
                <w:szCs w:val="20"/>
              </w:rPr>
            </w:pPr>
          </w:p>
        </w:tc>
      </w:tr>
      <w:tr w:rsidR="00793792" w:rsidRPr="00793792" w14:paraId="1FE05CB8" w14:textId="77777777" w:rsidTr="00793792">
        <w:tc>
          <w:tcPr>
            <w:tcW w:w="2892" w:type="dxa"/>
            <w:vAlign w:val="center"/>
          </w:tcPr>
          <w:p w14:paraId="47EC44A5"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COPA CREM DE FUTEBOL 2º DIVISÃO</w:t>
            </w:r>
          </w:p>
        </w:tc>
        <w:tc>
          <w:tcPr>
            <w:tcW w:w="883" w:type="dxa"/>
            <w:vAlign w:val="center"/>
          </w:tcPr>
          <w:p w14:paraId="4E124AED" w14:textId="77777777" w:rsidR="00793792" w:rsidRPr="00793792" w:rsidRDefault="00793792" w:rsidP="00793792">
            <w:pPr>
              <w:spacing w:line="360" w:lineRule="auto"/>
              <w:ind w:left="0" w:hanging="2"/>
              <w:jc w:val="center"/>
              <w:textDirection w:val="lrTb"/>
              <w:rPr>
                <w:sz w:val="20"/>
                <w:szCs w:val="20"/>
              </w:rPr>
            </w:pPr>
          </w:p>
        </w:tc>
        <w:tc>
          <w:tcPr>
            <w:tcW w:w="901" w:type="dxa"/>
            <w:vAlign w:val="center"/>
          </w:tcPr>
          <w:p w14:paraId="2ED14FE6" w14:textId="77777777" w:rsidR="00793792" w:rsidRPr="00793792" w:rsidRDefault="00793792" w:rsidP="00793792">
            <w:pPr>
              <w:spacing w:line="360" w:lineRule="auto"/>
              <w:ind w:left="0" w:hanging="2"/>
              <w:jc w:val="center"/>
              <w:textDirection w:val="lrTb"/>
              <w:rPr>
                <w:sz w:val="20"/>
                <w:szCs w:val="20"/>
              </w:rPr>
            </w:pPr>
          </w:p>
        </w:tc>
        <w:tc>
          <w:tcPr>
            <w:tcW w:w="1088" w:type="dxa"/>
            <w:vAlign w:val="center"/>
          </w:tcPr>
          <w:p w14:paraId="2EF2F050" w14:textId="77777777" w:rsidR="00793792" w:rsidRPr="00793792" w:rsidRDefault="00793792" w:rsidP="00793792">
            <w:pPr>
              <w:spacing w:line="360" w:lineRule="auto"/>
              <w:ind w:left="0" w:hanging="2"/>
              <w:jc w:val="center"/>
              <w:textDirection w:val="lrTb"/>
              <w:rPr>
                <w:sz w:val="20"/>
                <w:szCs w:val="20"/>
              </w:rPr>
            </w:pPr>
          </w:p>
        </w:tc>
        <w:tc>
          <w:tcPr>
            <w:tcW w:w="1070" w:type="dxa"/>
            <w:vAlign w:val="center"/>
          </w:tcPr>
          <w:p w14:paraId="38FA0B06" w14:textId="77777777" w:rsidR="00793792" w:rsidRPr="00793792" w:rsidRDefault="00793792" w:rsidP="00793792">
            <w:pPr>
              <w:spacing w:line="360" w:lineRule="auto"/>
              <w:ind w:left="0" w:hanging="2"/>
              <w:jc w:val="center"/>
              <w:textDirection w:val="lrTb"/>
              <w:rPr>
                <w:sz w:val="20"/>
                <w:szCs w:val="20"/>
              </w:rPr>
            </w:pPr>
          </w:p>
        </w:tc>
        <w:tc>
          <w:tcPr>
            <w:tcW w:w="1132" w:type="dxa"/>
            <w:vAlign w:val="center"/>
          </w:tcPr>
          <w:p w14:paraId="6B85B679" w14:textId="77777777" w:rsidR="00793792" w:rsidRPr="00793792" w:rsidRDefault="00793792" w:rsidP="00793792">
            <w:pPr>
              <w:spacing w:line="360" w:lineRule="auto"/>
              <w:ind w:left="0" w:hanging="2"/>
              <w:jc w:val="center"/>
              <w:textDirection w:val="lrTb"/>
              <w:rPr>
                <w:sz w:val="20"/>
                <w:szCs w:val="20"/>
              </w:rPr>
            </w:pPr>
          </w:p>
        </w:tc>
        <w:tc>
          <w:tcPr>
            <w:tcW w:w="981" w:type="dxa"/>
            <w:vAlign w:val="center"/>
          </w:tcPr>
          <w:p w14:paraId="03B6433C"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20</w:t>
            </w:r>
          </w:p>
        </w:tc>
        <w:tc>
          <w:tcPr>
            <w:tcW w:w="999" w:type="dxa"/>
            <w:vAlign w:val="center"/>
          </w:tcPr>
          <w:p w14:paraId="023E1145" w14:textId="77777777" w:rsidR="00793792" w:rsidRPr="00793792" w:rsidRDefault="00793792" w:rsidP="00793792">
            <w:pPr>
              <w:spacing w:line="360" w:lineRule="auto"/>
              <w:ind w:left="0" w:hanging="2"/>
              <w:jc w:val="center"/>
              <w:textDirection w:val="lrTb"/>
              <w:rPr>
                <w:sz w:val="20"/>
                <w:szCs w:val="20"/>
              </w:rPr>
            </w:pPr>
          </w:p>
        </w:tc>
        <w:tc>
          <w:tcPr>
            <w:tcW w:w="1106" w:type="dxa"/>
            <w:vAlign w:val="center"/>
          </w:tcPr>
          <w:p w14:paraId="22292796" w14:textId="77777777" w:rsidR="00793792" w:rsidRPr="00793792" w:rsidRDefault="00793792" w:rsidP="00793792">
            <w:pPr>
              <w:spacing w:line="360" w:lineRule="auto"/>
              <w:ind w:left="0" w:hanging="2"/>
              <w:jc w:val="center"/>
              <w:textDirection w:val="lrTb"/>
              <w:rPr>
                <w:sz w:val="20"/>
                <w:szCs w:val="20"/>
              </w:rPr>
            </w:pPr>
          </w:p>
        </w:tc>
      </w:tr>
      <w:tr w:rsidR="00793792" w:rsidRPr="00793792" w14:paraId="3E1822A9" w14:textId="77777777" w:rsidTr="00793792">
        <w:tc>
          <w:tcPr>
            <w:tcW w:w="2892" w:type="dxa"/>
            <w:vAlign w:val="center"/>
          </w:tcPr>
          <w:p w14:paraId="7D51C44D"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COPA CREM DE FUTEBOL REGIONAL</w:t>
            </w:r>
          </w:p>
        </w:tc>
        <w:tc>
          <w:tcPr>
            <w:tcW w:w="883" w:type="dxa"/>
            <w:vAlign w:val="center"/>
          </w:tcPr>
          <w:p w14:paraId="44E4A66C" w14:textId="77777777" w:rsidR="00793792" w:rsidRPr="00793792" w:rsidRDefault="00793792" w:rsidP="00793792">
            <w:pPr>
              <w:spacing w:line="360" w:lineRule="auto"/>
              <w:ind w:left="0" w:hanging="2"/>
              <w:jc w:val="center"/>
              <w:textDirection w:val="lrTb"/>
              <w:rPr>
                <w:sz w:val="20"/>
                <w:szCs w:val="20"/>
              </w:rPr>
            </w:pPr>
          </w:p>
        </w:tc>
        <w:tc>
          <w:tcPr>
            <w:tcW w:w="901" w:type="dxa"/>
            <w:vAlign w:val="center"/>
          </w:tcPr>
          <w:p w14:paraId="12D15F2B" w14:textId="77777777" w:rsidR="00793792" w:rsidRPr="00793792" w:rsidRDefault="00793792" w:rsidP="00793792">
            <w:pPr>
              <w:spacing w:line="360" w:lineRule="auto"/>
              <w:ind w:left="0" w:hanging="2"/>
              <w:jc w:val="center"/>
              <w:textDirection w:val="lrTb"/>
              <w:rPr>
                <w:sz w:val="20"/>
                <w:szCs w:val="20"/>
              </w:rPr>
            </w:pPr>
          </w:p>
        </w:tc>
        <w:tc>
          <w:tcPr>
            <w:tcW w:w="1088" w:type="dxa"/>
            <w:vAlign w:val="center"/>
          </w:tcPr>
          <w:p w14:paraId="053CB79C" w14:textId="77777777" w:rsidR="00793792" w:rsidRPr="00793792" w:rsidRDefault="00793792" w:rsidP="00793792">
            <w:pPr>
              <w:spacing w:line="360" w:lineRule="auto"/>
              <w:ind w:left="0" w:hanging="2"/>
              <w:jc w:val="center"/>
              <w:textDirection w:val="lrTb"/>
              <w:rPr>
                <w:sz w:val="20"/>
                <w:szCs w:val="20"/>
              </w:rPr>
            </w:pPr>
          </w:p>
        </w:tc>
        <w:tc>
          <w:tcPr>
            <w:tcW w:w="1070" w:type="dxa"/>
            <w:vAlign w:val="center"/>
          </w:tcPr>
          <w:p w14:paraId="055C9DFD" w14:textId="77777777" w:rsidR="00793792" w:rsidRPr="00793792" w:rsidRDefault="00793792" w:rsidP="00793792">
            <w:pPr>
              <w:spacing w:line="360" w:lineRule="auto"/>
              <w:ind w:left="0" w:hanging="2"/>
              <w:jc w:val="center"/>
              <w:textDirection w:val="lrTb"/>
              <w:rPr>
                <w:sz w:val="20"/>
                <w:szCs w:val="20"/>
              </w:rPr>
            </w:pPr>
          </w:p>
        </w:tc>
        <w:tc>
          <w:tcPr>
            <w:tcW w:w="1132" w:type="dxa"/>
            <w:vAlign w:val="center"/>
          </w:tcPr>
          <w:p w14:paraId="4D259CDF" w14:textId="77777777" w:rsidR="00793792" w:rsidRPr="00793792" w:rsidRDefault="00793792" w:rsidP="00793792">
            <w:pPr>
              <w:spacing w:line="360" w:lineRule="auto"/>
              <w:ind w:left="0" w:hanging="2"/>
              <w:jc w:val="center"/>
              <w:textDirection w:val="lrTb"/>
              <w:rPr>
                <w:sz w:val="20"/>
                <w:szCs w:val="20"/>
              </w:rPr>
            </w:pPr>
          </w:p>
        </w:tc>
        <w:tc>
          <w:tcPr>
            <w:tcW w:w="981" w:type="dxa"/>
            <w:vAlign w:val="center"/>
          </w:tcPr>
          <w:p w14:paraId="36FFE610"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14</w:t>
            </w:r>
          </w:p>
        </w:tc>
        <w:tc>
          <w:tcPr>
            <w:tcW w:w="999" w:type="dxa"/>
            <w:vAlign w:val="center"/>
          </w:tcPr>
          <w:p w14:paraId="1229BF7E" w14:textId="77777777" w:rsidR="00793792" w:rsidRPr="00793792" w:rsidRDefault="00793792" w:rsidP="00793792">
            <w:pPr>
              <w:spacing w:line="360" w:lineRule="auto"/>
              <w:ind w:left="0" w:hanging="2"/>
              <w:jc w:val="center"/>
              <w:textDirection w:val="lrTb"/>
              <w:rPr>
                <w:sz w:val="20"/>
                <w:szCs w:val="20"/>
              </w:rPr>
            </w:pPr>
          </w:p>
        </w:tc>
        <w:tc>
          <w:tcPr>
            <w:tcW w:w="1106" w:type="dxa"/>
            <w:vAlign w:val="center"/>
          </w:tcPr>
          <w:p w14:paraId="66A409C8" w14:textId="77777777" w:rsidR="00793792" w:rsidRPr="00793792" w:rsidRDefault="00793792" w:rsidP="00793792">
            <w:pPr>
              <w:spacing w:line="360" w:lineRule="auto"/>
              <w:ind w:left="0" w:hanging="2"/>
              <w:jc w:val="center"/>
              <w:textDirection w:val="lrTb"/>
              <w:rPr>
                <w:sz w:val="20"/>
                <w:szCs w:val="20"/>
              </w:rPr>
            </w:pPr>
          </w:p>
        </w:tc>
      </w:tr>
      <w:tr w:rsidR="00793792" w:rsidRPr="00793792" w14:paraId="46BE2036" w14:textId="77777777" w:rsidTr="00793792">
        <w:tc>
          <w:tcPr>
            <w:tcW w:w="2892" w:type="dxa"/>
            <w:vAlign w:val="center"/>
          </w:tcPr>
          <w:p w14:paraId="3EF6818A"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COPA CREM DE FUTEBOL SUB 17</w:t>
            </w:r>
          </w:p>
        </w:tc>
        <w:tc>
          <w:tcPr>
            <w:tcW w:w="883" w:type="dxa"/>
            <w:vAlign w:val="center"/>
          </w:tcPr>
          <w:p w14:paraId="11D4644D" w14:textId="77777777" w:rsidR="00793792" w:rsidRPr="00793792" w:rsidRDefault="00793792" w:rsidP="00793792">
            <w:pPr>
              <w:spacing w:line="360" w:lineRule="auto"/>
              <w:ind w:left="0" w:hanging="2"/>
              <w:jc w:val="center"/>
              <w:textDirection w:val="lrTb"/>
              <w:rPr>
                <w:sz w:val="20"/>
                <w:szCs w:val="20"/>
              </w:rPr>
            </w:pPr>
          </w:p>
        </w:tc>
        <w:tc>
          <w:tcPr>
            <w:tcW w:w="901" w:type="dxa"/>
            <w:vAlign w:val="center"/>
          </w:tcPr>
          <w:p w14:paraId="1C18974C" w14:textId="77777777" w:rsidR="00793792" w:rsidRPr="00793792" w:rsidRDefault="00793792" w:rsidP="00793792">
            <w:pPr>
              <w:spacing w:line="360" w:lineRule="auto"/>
              <w:ind w:left="0" w:hanging="2"/>
              <w:jc w:val="center"/>
              <w:textDirection w:val="lrTb"/>
              <w:rPr>
                <w:sz w:val="20"/>
                <w:szCs w:val="20"/>
              </w:rPr>
            </w:pPr>
          </w:p>
        </w:tc>
        <w:tc>
          <w:tcPr>
            <w:tcW w:w="1088" w:type="dxa"/>
            <w:vAlign w:val="center"/>
          </w:tcPr>
          <w:p w14:paraId="7670F05C" w14:textId="77777777" w:rsidR="00793792" w:rsidRPr="00793792" w:rsidRDefault="00793792" w:rsidP="00793792">
            <w:pPr>
              <w:spacing w:line="360" w:lineRule="auto"/>
              <w:ind w:left="0" w:hanging="2"/>
              <w:jc w:val="center"/>
              <w:textDirection w:val="lrTb"/>
              <w:rPr>
                <w:sz w:val="20"/>
                <w:szCs w:val="20"/>
              </w:rPr>
            </w:pPr>
          </w:p>
        </w:tc>
        <w:tc>
          <w:tcPr>
            <w:tcW w:w="1070" w:type="dxa"/>
            <w:vAlign w:val="center"/>
          </w:tcPr>
          <w:p w14:paraId="65C1EAA3" w14:textId="77777777" w:rsidR="00793792" w:rsidRPr="00793792" w:rsidRDefault="00793792" w:rsidP="00793792">
            <w:pPr>
              <w:spacing w:line="360" w:lineRule="auto"/>
              <w:ind w:left="0" w:hanging="2"/>
              <w:jc w:val="center"/>
              <w:textDirection w:val="lrTb"/>
              <w:rPr>
                <w:sz w:val="20"/>
                <w:szCs w:val="20"/>
              </w:rPr>
            </w:pPr>
          </w:p>
        </w:tc>
        <w:tc>
          <w:tcPr>
            <w:tcW w:w="1132" w:type="dxa"/>
            <w:vAlign w:val="center"/>
          </w:tcPr>
          <w:p w14:paraId="5B535ABC" w14:textId="77777777" w:rsidR="00793792" w:rsidRPr="00793792" w:rsidRDefault="00793792" w:rsidP="00793792">
            <w:pPr>
              <w:spacing w:line="360" w:lineRule="auto"/>
              <w:ind w:left="0" w:hanging="2"/>
              <w:jc w:val="center"/>
              <w:textDirection w:val="lrTb"/>
              <w:rPr>
                <w:sz w:val="20"/>
                <w:szCs w:val="20"/>
              </w:rPr>
            </w:pPr>
          </w:p>
        </w:tc>
        <w:tc>
          <w:tcPr>
            <w:tcW w:w="981" w:type="dxa"/>
            <w:vAlign w:val="center"/>
          </w:tcPr>
          <w:p w14:paraId="27CCD13D" w14:textId="77777777" w:rsidR="00793792" w:rsidRPr="00793792" w:rsidRDefault="00793792" w:rsidP="00793792">
            <w:pPr>
              <w:spacing w:line="360" w:lineRule="auto"/>
              <w:ind w:left="0" w:hanging="2"/>
              <w:jc w:val="center"/>
              <w:textDirection w:val="lrTb"/>
              <w:rPr>
                <w:sz w:val="20"/>
                <w:szCs w:val="20"/>
              </w:rPr>
            </w:pPr>
          </w:p>
        </w:tc>
        <w:tc>
          <w:tcPr>
            <w:tcW w:w="999" w:type="dxa"/>
            <w:vAlign w:val="center"/>
          </w:tcPr>
          <w:p w14:paraId="7783DD0F"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20</w:t>
            </w:r>
          </w:p>
        </w:tc>
        <w:tc>
          <w:tcPr>
            <w:tcW w:w="1106" w:type="dxa"/>
            <w:vAlign w:val="center"/>
          </w:tcPr>
          <w:p w14:paraId="18C488BB" w14:textId="77777777" w:rsidR="00793792" w:rsidRPr="00793792" w:rsidRDefault="00793792" w:rsidP="00793792">
            <w:pPr>
              <w:spacing w:line="360" w:lineRule="auto"/>
              <w:ind w:left="0" w:hanging="2"/>
              <w:jc w:val="center"/>
              <w:textDirection w:val="lrTb"/>
              <w:rPr>
                <w:sz w:val="20"/>
                <w:szCs w:val="20"/>
              </w:rPr>
            </w:pPr>
          </w:p>
        </w:tc>
      </w:tr>
      <w:tr w:rsidR="006C567B" w:rsidRPr="00793792" w14:paraId="3F5A6016" w14:textId="77777777" w:rsidTr="00793792">
        <w:tc>
          <w:tcPr>
            <w:tcW w:w="2892" w:type="dxa"/>
            <w:shd w:val="clear" w:color="auto" w:fill="D9D9D9" w:themeFill="background1" w:themeFillShade="D9"/>
            <w:vAlign w:val="center"/>
          </w:tcPr>
          <w:p w14:paraId="06E68CE4"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TOTAL DE JOGOS</w:t>
            </w:r>
          </w:p>
        </w:tc>
        <w:tc>
          <w:tcPr>
            <w:tcW w:w="883" w:type="dxa"/>
            <w:shd w:val="clear" w:color="auto" w:fill="D9D9D9" w:themeFill="background1" w:themeFillShade="D9"/>
            <w:vAlign w:val="center"/>
          </w:tcPr>
          <w:p w14:paraId="55B7AF10"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130</w:t>
            </w:r>
          </w:p>
        </w:tc>
        <w:tc>
          <w:tcPr>
            <w:tcW w:w="901" w:type="dxa"/>
            <w:shd w:val="clear" w:color="auto" w:fill="D9D9D9" w:themeFill="background1" w:themeFillShade="D9"/>
            <w:vAlign w:val="center"/>
          </w:tcPr>
          <w:p w14:paraId="02C3E769"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80</w:t>
            </w:r>
          </w:p>
        </w:tc>
        <w:tc>
          <w:tcPr>
            <w:tcW w:w="1088" w:type="dxa"/>
            <w:shd w:val="clear" w:color="auto" w:fill="D9D9D9" w:themeFill="background1" w:themeFillShade="D9"/>
            <w:vAlign w:val="center"/>
          </w:tcPr>
          <w:p w14:paraId="30915E85"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30</w:t>
            </w:r>
          </w:p>
        </w:tc>
        <w:tc>
          <w:tcPr>
            <w:tcW w:w="1070" w:type="dxa"/>
            <w:shd w:val="clear" w:color="auto" w:fill="D9D9D9" w:themeFill="background1" w:themeFillShade="D9"/>
            <w:vAlign w:val="center"/>
          </w:tcPr>
          <w:p w14:paraId="53E3D0B6"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40</w:t>
            </w:r>
          </w:p>
        </w:tc>
        <w:tc>
          <w:tcPr>
            <w:tcW w:w="1132" w:type="dxa"/>
            <w:shd w:val="clear" w:color="auto" w:fill="D9D9D9" w:themeFill="background1" w:themeFillShade="D9"/>
            <w:vAlign w:val="center"/>
          </w:tcPr>
          <w:p w14:paraId="65CAB007"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20</w:t>
            </w:r>
          </w:p>
        </w:tc>
        <w:tc>
          <w:tcPr>
            <w:tcW w:w="981" w:type="dxa"/>
            <w:shd w:val="clear" w:color="auto" w:fill="D9D9D9" w:themeFill="background1" w:themeFillShade="D9"/>
            <w:vAlign w:val="center"/>
          </w:tcPr>
          <w:p w14:paraId="2BCFFB8C"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50</w:t>
            </w:r>
          </w:p>
        </w:tc>
        <w:tc>
          <w:tcPr>
            <w:tcW w:w="999" w:type="dxa"/>
            <w:shd w:val="clear" w:color="auto" w:fill="D9D9D9" w:themeFill="background1" w:themeFillShade="D9"/>
            <w:vAlign w:val="center"/>
          </w:tcPr>
          <w:p w14:paraId="64F1FF20"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40</w:t>
            </w:r>
          </w:p>
        </w:tc>
        <w:tc>
          <w:tcPr>
            <w:tcW w:w="1106" w:type="dxa"/>
            <w:shd w:val="clear" w:color="auto" w:fill="D9D9D9" w:themeFill="background1" w:themeFillShade="D9"/>
            <w:vAlign w:val="center"/>
          </w:tcPr>
          <w:p w14:paraId="32D56397" w14:textId="77777777" w:rsidR="00793792" w:rsidRPr="00793792" w:rsidRDefault="00793792" w:rsidP="00793792">
            <w:pPr>
              <w:spacing w:line="360" w:lineRule="auto"/>
              <w:ind w:left="0" w:hanging="2"/>
              <w:jc w:val="center"/>
              <w:textDirection w:val="lrTb"/>
              <w:rPr>
                <w:sz w:val="20"/>
                <w:szCs w:val="20"/>
              </w:rPr>
            </w:pPr>
            <w:r w:rsidRPr="00793792">
              <w:rPr>
                <w:sz w:val="20"/>
                <w:szCs w:val="20"/>
              </w:rPr>
              <w:t>60</w:t>
            </w:r>
          </w:p>
        </w:tc>
      </w:tr>
    </w:tbl>
    <w:p w14:paraId="5E91EB59" w14:textId="77777777" w:rsidR="00CE5B76" w:rsidRDefault="00CE5B76" w:rsidP="00D8307F">
      <w:pPr>
        <w:spacing w:line="360" w:lineRule="auto"/>
        <w:ind w:leftChars="0" w:left="0" w:firstLineChars="0" w:firstLine="1420"/>
        <w:jc w:val="both"/>
        <w:rPr>
          <w:sz w:val="20"/>
          <w:szCs w:val="20"/>
        </w:rPr>
      </w:pPr>
    </w:p>
    <w:p w14:paraId="67E65EA1" w14:textId="77777777" w:rsidR="00CE5B76" w:rsidRDefault="00CE5B76" w:rsidP="00D8307F">
      <w:pPr>
        <w:spacing w:line="360" w:lineRule="auto"/>
        <w:ind w:leftChars="0" w:left="0" w:firstLineChars="0" w:firstLine="1420"/>
        <w:jc w:val="both"/>
        <w:rPr>
          <w:sz w:val="20"/>
          <w:szCs w:val="20"/>
        </w:rPr>
        <w:sectPr w:rsidR="00CE5B76" w:rsidSect="006C567B">
          <w:headerReference w:type="even" r:id="rId9"/>
          <w:headerReference w:type="default" r:id="rId10"/>
          <w:footerReference w:type="even" r:id="rId11"/>
          <w:footerReference w:type="default" r:id="rId12"/>
          <w:headerReference w:type="first" r:id="rId13"/>
          <w:footerReference w:type="first" r:id="rId14"/>
          <w:pgSz w:w="16839" w:h="11907" w:orient="landscape"/>
          <w:pgMar w:top="1213" w:right="992" w:bottom="1134" w:left="1701" w:header="680" w:footer="720" w:gutter="0"/>
          <w:pgNumType w:start="1"/>
          <w:cols w:space="720"/>
          <w:titlePg/>
          <w:docGrid w:linePitch="326"/>
        </w:sectPr>
      </w:pPr>
    </w:p>
    <w:p w14:paraId="4D0CAB66" w14:textId="79959CC7" w:rsidR="005609E4" w:rsidRDefault="005609E4" w:rsidP="00AF43EC">
      <w:pPr>
        <w:spacing w:line="276" w:lineRule="auto"/>
        <w:ind w:leftChars="0" w:left="0" w:firstLineChars="0" w:firstLine="0"/>
        <w:jc w:val="both"/>
        <w:rPr>
          <w:sz w:val="20"/>
          <w:szCs w:val="20"/>
        </w:rPr>
      </w:pPr>
    </w:p>
    <w:p w14:paraId="7BAC71C1" w14:textId="77777777" w:rsidR="00AF43EC" w:rsidRPr="00213136" w:rsidRDefault="00AF43EC" w:rsidP="00AF43EC">
      <w:pPr>
        <w:spacing w:line="276" w:lineRule="auto"/>
        <w:ind w:leftChars="0" w:left="0" w:firstLineChars="0" w:firstLine="0"/>
        <w:jc w:val="both"/>
        <w:rPr>
          <w:rFonts w:eastAsia="Merriweather"/>
        </w:rPr>
      </w:pPr>
    </w:p>
    <w:p w14:paraId="7A183B4C" w14:textId="77777777" w:rsidR="005609E4" w:rsidRPr="00506080" w:rsidRDefault="005609E4" w:rsidP="005609E4">
      <w:pPr>
        <w:spacing w:line="276" w:lineRule="auto"/>
        <w:ind w:left="0" w:hanging="2"/>
        <w:jc w:val="both"/>
        <w:rPr>
          <w:rFonts w:eastAsia="Merriweather"/>
          <w:sz w:val="20"/>
          <w:szCs w:val="20"/>
        </w:rPr>
      </w:pPr>
      <w:r w:rsidRPr="00506080">
        <w:rPr>
          <w:rFonts w:eastAsia="Merriweather"/>
          <w:b/>
          <w:sz w:val="20"/>
          <w:szCs w:val="20"/>
        </w:rPr>
        <w:t>III - Prospecção de Soluções (artigo 15, §1º, V e VI)</w:t>
      </w:r>
      <w:r w:rsidRPr="00506080">
        <w:rPr>
          <w:rFonts w:eastAsia="Merriweather"/>
          <w:sz w:val="20"/>
          <w:szCs w:val="20"/>
        </w:rPr>
        <w:t>:</w:t>
      </w:r>
    </w:p>
    <w:p w14:paraId="0EA7CB3F" w14:textId="77777777" w:rsidR="005609E4" w:rsidRPr="00506080" w:rsidRDefault="005609E4" w:rsidP="005609E4">
      <w:pPr>
        <w:spacing w:line="276" w:lineRule="auto"/>
        <w:ind w:left="0" w:hanging="2"/>
        <w:jc w:val="both"/>
        <w:rPr>
          <w:rFonts w:eastAsia="Merriweather"/>
          <w:sz w:val="20"/>
          <w:szCs w:val="20"/>
        </w:rPr>
      </w:pPr>
    </w:p>
    <w:p w14:paraId="562CF472" w14:textId="77777777" w:rsidR="005609E4" w:rsidRPr="00506080" w:rsidRDefault="005609E4" w:rsidP="005609E4">
      <w:pPr>
        <w:numPr>
          <w:ilvl w:val="0"/>
          <w:numId w:val="7"/>
        </w:numPr>
        <w:spacing w:line="276" w:lineRule="auto"/>
        <w:ind w:left="0" w:hanging="2"/>
        <w:jc w:val="both"/>
        <w:rPr>
          <w:rFonts w:eastAsia="Merriweather"/>
          <w:sz w:val="20"/>
          <w:szCs w:val="20"/>
        </w:rPr>
      </w:pPr>
      <w:r w:rsidRPr="00506080">
        <w:rPr>
          <w:rFonts w:eastAsia="Merriweather"/>
          <w:sz w:val="20"/>
          <w:szCs w:val="20"/>
        </w:rPr>
        <w:t>Levantamento de Mercado (artigo 15, §1º V, do Decreto nº 3.537/2023):</w:t>
      </w:r>
    </w:p>
    <w:p w14:paraId="15AA9AF9" w14:textId="77777777" w:rsidR="005609E4" w:rsidRPr="00506080" w:rsidRDefault="005609E4" w:rsidP="005609E4">
      <w:pPr>
        <w:spacing w:line="276" w:lineRule="auto"/>
        <w:ind w:leftChars="0" w:left="0" w:firstLineChars="0" w:firstLine="720"/>
        <w:jc w:val="both"/>
        <w:rPr>
          <w:rFonts w:eastAsia="Merriweather"/>
          <w:sz w:val="20"/>
          <w:szCs w:val="20"/>
        </w:rPr>
      </w:pPr>
    </w:p>
    <w:p w14:paraId="4D0808F7" w14:textId="77777777" w:rsidR="005609E4" w:rsidRPr="00506080" w:rsidRDefault="005609E4" w:rsidP="00D05089">
      <w:pPr>
        <w:spacing w:line="276" w:lineRule="auto"/>
        <w:ind w:leftChars="0" w:left="0" w:firstLineChars="0" w:firstLine="720"/>
        <w:jc w:val="both"/>
        <w:rPr>
          <w:rFonts w:eastAsia="Merriweather"/>
          <w:sz w:val="20"/>
          <w:szCs w:val="20"/>
        </w:rPr>
      </w:pPr>
      <w:r w:rsidRPr="00506080">
        <w:rPr>
          <w:rFonts w:eastAsia="Merriweather"/>
          <w:sz w:val="20"/>
          <w:szCs w:val="20"/>
        </w:rPr>
        <w:t>A pesquisa de mercado deverá ser realizada conforme previsão do artigo 368 do Decreto nº 3.537/2023.</w:t>
      </w:r>
    </w:p>
    <w:p w14:paraId="484CC2A6" w14:textId="77777777" w:rsidR="005609E4" w:rsidRPr="00506080" w:rsidRDefault="005609E4" w:rsidP="00D05089">
      <w:pPr>
        <w:spacing w:line="360" w:lineRule="auto"/>
        <w:ind w:leftChars="0" w:left="0" w:firstLineChars="0" w:firstLine="720"/>
        <w:jc w:val="both"/>
        <w:rPr>
          <w:rFonts w:eastAsia="Merriweather"/>
          <w:sz w:val="20"/>
          <w:szCs w:val="20"/>
          <w:highlight w:val="yellow"/>
        </w:rPr>
      </w:pPr>
      <w:r w:rsidRPr="00506080">
        <w:rPr>
          <w:rFonts w:eastAsia="Merriweather"/>
          <w:sz w:val="20"/>
          <w:szCs w:val="20"/>
        </w:rPr>
        <w:t xml:space="preserve">Neste caso, buscou-se estimar os valores realizados no painel de preços, disponível no endereço eletrônico do compras.gov, contratações similares de outros entes públicos, PNCP, Nota Paraná, site e em cotações com fornecedores diretos. </w:t>
      </w:r>
    </w:p>
    <w:p w14:paraId="43D428C1" w14:textId="13475711" w:rsidR="005609E4" w:rsidRPr="00506080" w:rsidRDefault="005609E4" w:rsidP="00D05089">
      <w:pPr>
        <w:spacing w:line="360" w:lineRule="auto"/>
        <w:ind w:leftChars="0" w:left="0" w:firstLineChars="0" w:firstLine="720"/>
        <w:jc w:val="both"/>
        <w:rPr>
          <w:rFonts w:eastAsia="Merriweather"/>
          <w:sz w:val="20"/>
          <w:szCs w:val="20"/>
        </w:rPr>
      </w:pPr>
      <w:r w:rsidRPr="00506080">
        <w:rPr>
          <w:rFonts w:eastAsia="Merriweather"/>
          <w:sz w:val="20"/>
          <w:szCs w:val="20"/>
        </w:rPr>
        <w:t>Para a obtenção da estimativ</w:t>
      </w:r>
      <w:r w:rsidR="008F112A" w:rsidRPr="00506080">
        <w:rPr>
          <w:rFonts w:eastAsia="Merriweather"/>
          <w:sz w:val="20"/>
          <w:szCs w:val="20"/>
        </w:rPr>
        <w:t>a</w:t>
      </w:r>
      <w:r w:rsidRPr="00506080">
        <w:rPr>
          <w:rFonts w:eastAsia="Merriweather"/>
          <w:sz w:val="20"/>
          <w:szCs w:val="20"/>
        </w:rPr>
        <w:t xml:space="preserve"> de preço de mercado usou-se como parâmetro de forma combinada, sendo utilizada os valores obtidos nas pesquisas do painel de preços,</w:t>
      </w:r>
      <w:r w:rsidR="00A94B89" w:rsidRPr="00506080">
        <w:rPr>
          <w:rFonts w:eastAsia="Merriweather"/>
          <w:sz w:val="20"/>
          <w:szCs w:val="20"/>
        </w:rPr>
        <w:t xml:space="preserve"> compras.gov,</w:t>
      </w:r>
      <w:r w:rsidRPr="00506080">
        <w:rPr>
          <w:rFonts w:eastAsia="Merriweather"/>
          <w:sz w:val="20"/>
          <w:szCs w:val="20"/>
        </w:rPr>
        <w:t xml:space="preserve"> contratações similares de outros entes públicos</w:t>
      </w:r>
      <w:r w:rsidR="00A94B89" w:rsidRPr="00506080">
        <w:rPr>
          <w:rFonts w:eastAsia="Merriweather"/>
          <w:sz w:val="20"/>
          <w:szCs w:val="20"/>
        </w:rPr>
        <w:t>, PNCP, Nota Paraná</w:t>
      </w:r>
      <w:r w:rsidR="00694F68" w:rsidRPr="00506080">
        <w:rPr>
          <w:rFonts w:eastAsia="Merriweather"/>
          <w:sz w:val="20"/>
          <w:szCs w:val="20"/>
        </w:rPr>
        <w:t xml:space="preserve"> </w:t>
      </w:r>
      <w:r w:rsidRPr="00506080">
        <w:rPr>
          <w:rFonts w:eastAsia="Merriweather"/>
          <w:sz w:val="20"/>
          <w:szCs w:val="20"/>
        </w:rPr>
        <w:t>e pesquisa direto com os fornecedores, conforme anexo. Assim, essa equipe entendeu ser cabível tal cominação para que se consiga estabelecer e analisar os preços que estão sendo praticados no mercado com o intuito de afastar qualquer fracasso nesta licitação.</w:t>
      </w:r>
      <w:r w:rsidR="00694F68" w:rsidRPr="00506080">
        <w:rPr>
          <w:rFonts w:eastAsia="Merriweather"/>
          <w:sz w:val="20"/>
          <w:szCs w:val="20"/>
        </w:rPr>
        <w:t xml:space="preserve"> </w:t>
      </w:r>
    </w:p>
    <w:p w14:paraId="6021E7F5" w14:textId="77777777" w:rsidR="00694F68" w:rsidRPr="00506080" w:rsidRDefault="00694F68" w:rsidP="00717F9C">
      <w:pPr>
        <w:spacing w:line="360" w:lineRule="auto"/>
        <w:ind w:leftChars="0" w:left="0" w:firstLineChars="0" w:firstLine="720"/>
        <w:jc w:val="both"/>
        <w:rPr>
          <w:rFonts w:eastAsia="Merriweather"/>
          <w:sz w:val="20"/>
          <w:szCs w:val="20"/>
        </w:rPr>
      </w:pPr>
    </w:p>
    <w:p w14:paraId="68BCEF8B" w14:textId="77777777" w:rsidR="005609E4" w:rsidRPr="00506080" w:rsidRDefault="005609E4" w:rsidP="005609E4">
      <w:pPr>
        <w:numPr>
          <w:ilvl w:val="0"/>
          <w:numId w:val="7"/>
        </w:numPr>
        <w:spacing w:line="276" w:lineRule="auto"/>
        <w:ind w:left="0" w:hanging="2"/>
        <w:jc w:val="both"/>
        <w:rPr>
          <w:rFonts w:eastAsia="Merriweather"/>
          <w:sz w:val="20"/>
          <w:szCs w:val="20"/>
        </w:rPr>
      </w:pPr>
      <w:r w:rsidRPr="00506080">
        <w:rPr>
          <w:rFonts w:eastAsia="Merriweather"/>
          <w:sz w:val="20"/>
          <w:szCs w:val="20"/>
        </w:rPr>
        <w:t>Estimativa do valor da contratação (art. 15, §1º VI do Decreto nº 3.537/2023):</w:t>
      </w:r>
    </w:p>
    <w:p w14:paraId="402DDA5E" w14:textId="77777777" w:rsidR="004C1DC8" w:rsidRPr="00506080" w:rsidRDefault="004C1DC8" w:rsidP="00785814">
      <w:pPr>
        <w:spacing w:line="276" w:lineRule="auto"/>
        <w:ind w:leftChars="0" w:left="0" w:firstLineChars="0" w:firstLine="0"/>
        <w:jc w:val="both"/>
        <w:rPr>
          <w:rFonts w:eastAsia="Merriweather"/>
          <w:sz w:val="20"/>
          <w:szCs w:val="20"/>
        </w:rPr>
      </w:pPr>
    </w:p>
    <w:p w14:paraId="333E8981" w14:textId="6E43344F" w:rsidR="005609E4" w:rsidRPr="00506080" w:rsidRDefault="005609E4" w:rsidP="00D05089">
      <w:pPr>
        <w:spacing w:line="360" w:lineRule="auto"/>
        <w:ind w:leftChars="0" w:left="0" w:firstLineChars="0" w:firstLine="720"/>
        <w:jc w:val="both"/>
        <w:rPr>
          <w:rFonts w:eastAsia="Merriweather"/>
          <w:sz w:val="20"/>
          <w:szCs w:val="20"/>
        </w:rPr>
      </w:pPr>
      <w:r w:rsidRPr="00506080">
        <w:rPr>
          <w:rFonts w:eastAsia="Merriweather"/>
          <w:sz w:val="20"/>
          <w:szCs w:val="20"/>
        </w:rPr>
        <w:t>A estimativa de valor da contratação realizada nesse ETP visa levantar o eventual gasto com a solução escolhida de modo a avaliar a viabilidade econômica da opção. Essa estimativa não se confunde com os procedimentos e parâmetros de uma pesquisa de preço para fins de verificação da conformidade e da aceitabilidade da proposta. Para a constituição das referências de valores foram realizadas pesquisas de preço no Painel de Preços</w:t>
      </w:r>
      <w:r w:rsidR="00A94B89" w:rsidRPr="00506080">
        <w:rPr>
          <w:rFonts w:eastAsia="Merriweather"/>
          <w:sz w:val="20"/>
          <w:szCs w:val="20"/>
        </w:rPr>
        <w:t>, compras.gov,</w:t>
      </w:r>
      <w:r w:rsidRPr="00506080">
        <w:rPr>
          <w:rFonts w:eastAsia="Merriweather"/>
          <w:sz w:val="20"/>
          <w:szCs w:val="20"/>
        </w:rPr>
        <w:t xml:space="preserve"> contratações similares de outros entes públicos, PNCP, Nota Paraná, site e pesquisa direto com os fornecedores. A metodologia utilizada para se chegar ao valor final do preço de cada item foi a média aritmética simples entre os valores pesquisados.</w:t>
      </w:r>
    </w:p>
    <w:p w14:paraId="012DE3D2" w14:textId="49D83DFB" w:rsidR="005609E4" w:rsidRPr="00506080" w:rsidRDefault="005609E4" w:rsidP="00D05089">
      <w:pPr>
        <w:spacing w:line="360" w:lineRule="auto"/>
        <w:ind w:leftChars="0" w:left="0" w:firstLineChars="0" w:firstLine="720"/>
        <w:jc w:val="both"/>
        <w:rPr>
          <w:rFonts w:eastAsia="Merriweather"/>
          <w:sz w:val="20"/>
          <w:szCs w:val="20"/>
        </w:rPr>
      </w:pPr>
      <w:r w:rsidRPr="00506080">
        <w:rPr>
          <w:rFonts w:eastAsia="Merriweather"/>
          <w:sz w:val="20"/>
          <w:szCs w:val="20"/>
        </w:rPr>
        <w:t xml:space="preserve">Desta forma, foram realizadas análises de contratações similares ao objeto feitas por outros órgãos e entidades da administração pública, a fim de identificar nestas contratações a existência de novas metodologias, tecnologias e inovações que melhor atendam às necessidades da </w:t>
      </w:r>
      <w:r w:rsidR="00730B8C" w:rsidRPr="00506080">
        <w:rPr>
          <w:rFonts w:eastAsia="Merriweather"/>
          <w:sz w:val="20"/>
          <w:szCs w:val="20"/>
        </w:rPr>
        <w:t>Administração.</w:t>
      </w:r>
    </w:p>
    <w:p w14:paraId="6417BEF0" w14:textId="7E04FAFD" w:rsidR="00730B8C" w:rsidRPr="00506080" w:rsidRDefault="00730B8C" w:rsidP="00D8307F">
      <w:pPr>
        <w:spacing w:line="360" w:lineRule="auto"/>
        <w:ind w:leftChars="0" w:left="0" w:firstLineChars="0" w:firstLine="1418"/>
        <w:jc w:val="both"/>
        <w:rPr>
          <w:rFonts w:eastAsia="Merriweather"/>
          <w:sz w:val="20"/>
          <w:szCs w:val="20"/>
        </w:rPr>
      </w:pPr>
    </w:p>
    <w:p w14:paraId="201DBB24" w14:textId="77777777" w:rsidR="00730B8C" w:rsidRPr="00506080" w:rsidRDefault="00730B8C" w:rsidP="00D8307F">
      <w:pPr>
        <w:spacing w:line="360" w:lineRule="auto"/>
        <w:ind w:leftChars="0" w:left="0" w:firstLineChars="0" w:firstLine="1418"/>
        <w:jc w:val="both"/>
        <w:rPr>
          <w:rFonts w:eastAsia="Merriweather"/>
          <w:sz w:val="20"/>
          <w:szCs w:val="20"/>
        </w:rPr>
      </w:pPr>
    </w:p>
    <w:p w14:paraId="1050F0A1" w14:textId="29D7E264" w:rsidR="00717F9C" w:rsidRPr="00506080" w:rsidRDefault="00717F9C" w:rsidP="00717F9C">
      <w:pPr>
        <w:spacing w:line="360" w:lineRule="auto"/>
        <w:ind w:left="0" w:hanging="2"/>
        <w:jc w:val="both"/>
        <w:rPr>
          <w:rFonts w:eastAsia="Merriweather"/>
          <w:sz w:val="20"/>
          <w:szCs w:val="20"/>
        </w:rPr>
      </w:pPr>
      <w:bookmarkStart w:id="3" w:name="_Hlk178347619"/>
      <w:r w:rsidRPr="00506080">
        <w:rPr>
          <w:rFonts w:eastAsia="Merriweather"/>
          <w:sz w:val="20"/>
          <w:szCs w:val="20"/>
        </w:rPr>
        <w:t xml:space="preserve"> </w:t>
      </w:r>
    </w:p>
    <w:p w14:paraId="526A8D0A" w14:textId="77777777" w:rsidR="00D53D86" w:rsidRPr="00506080" w:rsidRDefault="00D53D86" w:rsidP="00717F9C">
      <w:pPr>
        <w:spacing w:line="360" w:lineRule="auto"/>
        <w:ind w:left="0" w:hanging="2"/>
        <w:jc w:val="both"/>
        <w:rPr>
          <w:rFonts w:eastAsia="Merriweather"/>
          <w:sz w:val="20"/>
          <w:szCs w:val="20"/>
        </w:rPr>
      </w:pPr>
    </w:p>
    <w:tbl>
      <w:tblPr>
        <w:tblpPr w:leftFromText="141" w:rightFromText="141" w:vertAnchor="text" w:tblpX="-108" w:tblpY="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28"/>
        <w:gridCol w:w="8565"/>
        <w:gridCol w:w="850"/>
      </w:tblGrid>
      <w:tr w:rsidR="00CB2E7B" w:rsidRPr="00506080" w14:paraId="3CC11E58" w14:textId="77777777" w:rsidTr="00CB2E7B">
        <w:trPr>
          <w:trHeight w:val="476"/>
        </w:trPr>
        <w:tc>
          <w:tcPr>
            <w:tcW w:w="928" w:type="dxa"/>
            <w:tcMar>
              <w:top w:w="100" w:type="dxa"/>
              <w:left w:w="100" w:type="dxa"/>
              <w:bottom w:w="100" w:type="dxa"/>
              <w:right w:w="100" w:type="dxa"/>
            </w:tcMar>
          </w:tcPr>
          <w:bookmarkEnd w:id="3"/>
          <w:p w14:paraId="5AC1ABD1" w14:textId="77777777" w:rsidR="00CB2E7B" w:rsidRPr="00506080" w:rsidRDefault="00CB2E7B" w:rsidP="00EE560C">
            <w:pPr>
              <w:spacing w:line="360" w:lineRule="auto"/>
              <w:ind w:leftChars="-60" w:left="-142" w:right="-100" w:hanging="2"/>
              <w:jc w:val="center"/>
              <w:textDirection w:val="lrTb"/>
              <w:rPr>
                <w:rFonts w:eastAsia="Arial"/>
                <w:b/>
                <w:sz w:val="20"/>
                <w:szCs w:val="20"/>
              </w:rPr>
            </w:pPr>
            <w:r w:rsidRPr="00506080">
              <w:rPr>
                <w:rFonts w:eastAsia="Arial"/>
                <w:b/>
                <w:sz w:val="20"/>
                <w:szCs w:val="20"/>
              </w:rPr>
              <w:t>ITEM</w:t>
            </w:r>
          </w:p>
        </w:tc>
        <w:tc>
          <w:tcPr>
            <w:tcW w:w="8565" w:type="dxa"/>
            <w:tcMar>
              <w:top w:w="100" w:type="dxa"/>
              <w:left w:w="100" w:type="dxa"/>
              <w:bottom w:w="100" w:type="dxa"/>
              <w:right w:w="100" w:type="dxa"/>
            </w:tcMar>
          </w:tcPr>
          <w:p w14:paraId="52E95EB2" w14:textId="77777777" w:rsidR="00CB2E7B" w:rsidRPr="00506080" w:rsidRDefault="00CB2E7B" w:rsidP="00EE560C">
            <w:pPr>
              <w:spacing w:line="360" w:lineRule="auto"/>
              <w:ind w:left="0" w:hanging="2"/>
              <w:jc w:val="center"/>
              <w:textDirection w:val="lrTb"/>
              <w:rPr>
                <w:rFonts w:eastAsia="Arial"/>
                <w:b/>
                <w:sz w:val="20"/>
                <w:szCs w:val="20"/>
              </w:rPr>
            </w:pPr>
            <w:r w:rsidRPr="00506080">
              <w:rPr>
                <w:rFonts w:eastAsia="Arial"/>
                <w:b/>
                <w:sz w:val="20"/>
                <w:szCs w:val="20"/>
              </w:rPr>
              <w:t>ESPECIFICAÇÃO</w:t>
            </w:r>
          </w:p>
        </w:tc>
        <w:tc>
          <w:tcPr>
            <w:tcW w:w="850" w:type="dxa"/>
            <w:tcMar>
              <w:top w:w="100" w:type="dxa"/>
              <w:left w:w="100" w:type="dxa"/>
              <w:bottom w:w="100" w:type="dxa"/>
              <w:right w:w="100" w:type="dxa"/>
            </w:tcMar>
          </w:tcPr>
          <w:p w14:paraId="41B7A1A5" w14:textId="4184BE37" w:rsidR="00CB2E7B" w:rsidRPr="00506080" w:rsidRDefault="00CB2E7B" w:rsidP="00EE560C">
            <w:pPr>
              <w:spacing w:line="360" w:lineRule="auto"/>
              <w:ind w:leftChars="-42" w:left="-99" w:right="-111" w:hanging="2"/>
              <w:jc w:val="center"/>
              <w:textDirection w:val="lrTb"/>
              <w:rPr>
                <w:rFonts w:eastAsia="Arial"/>
                <w:b/>
                <w:sz w:val="20"/>
                <w:szCs w:val="20"/>
              </w:rPr>
            </w:pPr>
            <w:r w:rsidRPr="00506080">
              <w:rPr>
                <w:rFonts w:eastAsia="Arial"/>
                <w:b/>
                <w:sz w:val="20"/>
                <w:szCs w:val="20"/>
              </w:rPr>
              <w:t>QTD</w:t>
            </w:r>
          </w:p>
        </w:tc>
      </w:tr>
      <w:tr w:rsidR="00CB2E7B" w:rsidRPr="00506080" w14:paraId="6B55D918" w14:textId="77777777" w:rsidTr="00CB2E7B">
        <w:trPr>
          <w:trHeight w:val="476"/>
        </w:trPr>
        <w:tc>
          <w:tcPr>
            <w:tcW w:w="928" w:type="dxa"/>
            <w:tcMar>
              <w:top w:w="100" w:type="dxa"/>
              <w:left w:w="100" w:type="dxa"/>
              <w:bottom w:w="100" w:type="dxa"/>
              <w:right w:w="100" w:type="dxa"/>
            </w:tcMar>
            <w:vAlign w:val="center"/>
          </w:tcPr>
          <w:p w14:paraId="57B5E2EB"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77CF401D" w14:textId="77777777" w:rsidR="00CB2E7B" w:rsidRPr="00506080" w:rsidRDefault="00CB2E7B" w:rsidP="00EE560C">
            <w:pPr>
              <w:spacing w:line="360" w:lineRule="auto"/>
              <w:ind w:leftChars="-60" w:left="-142" w:right="-100" w:hanging="2"/>
              <w:jc w:val="center"/>
              <w:textDirection w:val="lrTb"/>
              <w:rPr>
                <w:rFonts w:eastAsia="Arial"/>
                <w:b/>
                <w:sz w:val="20"/>
                <w:szCs w:val="20"/>
              </w:rPr>
            </w:pPr>
            <w:r w:rsidRPr="00506080">
              <w:rPr>
                <w:rFonts w:eastAsia="Arial"/>
                <w:b/>
                <w:sz w:val="20"/>
                <w:szCs w:val="20"/>
              </w:rPr>
              <w:t>01</w:t>
            </w:r>
          </w:p>
        </w:tc>
        <w:tc>
          <w:tcPr>
            <w:tcW w:w="8565" w:type="dxa"/>
            <w:tcMar>
              <w:top w:w="100" w:type="dxa"/>
              <w:left w:w="100" w:type="dxa"/>
              <w:bottom w:w="100" w:type="dxa"/>
              <w:right w:w="100" w:type="dxa"/>
            </w:tcMar>
          </w:tcPr>
          <w:p w14:paraId="64DB8435" w14:textId="77777777" w:rsidR="00CB2E7B" w:rsidRPr="00506080" w:rsidRDefault="00CB2E7B" w:rsidP="00EE560C">
            <w:pPr>
              <w:spacing w:line="360" w:lineRule="auto"/>
              <w:ind w:left="0" w:hanging="2"/>
              <w:jc w:val="both"/>
              <w:textDirection w:val="lrTb"/>
              <w:rPr>
                <w:rFonts w:eastAsia="Arial"/>
                <w:b/>
                <w:sz w:val="20"/>
                <w:szCs w:val="20"/>
              </w:rPr>
            </w:pPr>
            <w:r w:rsidRPr="00506080">
              <w:rPr>
                <w:sz w:val="20"/>
                <w:szCs w:val="20"/>
              </w:rPr>
              <w:t>Equipe de arbitragem de basquetebol (categoria juvenil e adultos) composta de 02 árbitros. 1 anotador e 01 cronometrista.</w:t>
            </w:r>
          </w:p>
        </w:tc>
        <w:tc>
          <w:tcPr>
            <w:tcW w:w="850" w:type="dxa"/>
            <w:shd w:val="clear" w:color="000000" w:fill="FFFFFF"/>
            <w:tcMar>
              <w:top w:w="100" w:type="dxa"/>
              <w:left w:w="100" w:type="dxa"/>
              <w:bottom w:w="100" w:type="dxa"/>
              <w:right w:w="100" w:type="dxa"/>
            </w:tcMar>
            <w:vAlign w:val="center"/>
          </w:tcPr>
          <w:p w14:paraId="042A71A1" w14:textId="77777777" w:rsidR="00CB2E7B" w:rsidRPr="00506080" w:rsidRDefault="00CB2E7B" w:rsidP="00EE560C">
            <w:pPr>
              <w:spacing w:line="360" w:lineRule="auto"/>
              <w:ind w:leftChars="-42" w:left="-99" w:right="-111" w:hanging="2"/>
              <w:jc w:val="center"/>
              <w:textDirection w:val="lrTb"/>
              <w:rPr>
                <w:rFonts w:eastAsia="Arial"/>
                <w:b/>
                <w:sz w:val="20"/>
                <w:szCs w:val="20"/>
              </w:rPr>
            </w:pPr>
            <w:r w:rsidRPr="00506080">
              <w:rPr>
                <w:sz w:val="20"/>
                <w:szCs w:val="20"/>
              </w:rPr>
              <w:t>30</w:t>
            </w:r>
          </w:p>
        </w:tc>
      </w:tr>
      <w:tr w:rsidR="00CB2E7B" w:rsidRPr="00506080" w14:paraId="0D65A44A" w14:textId="77777777" w:rsidTr="00CB2E7B">
        <w:trPr>
          <w:trHeight w:val="476"/>
        </w:trPr>
        <w:tc>
          <w:tcPr>
            <w:tcW w:w="928" w:type="dxa"/>
            <w:tcMar>
              <w:top w:w="100" w:type="dxa"/>
              <w:left w:w="100" w:type="dxa"/>
              <w:bottom w:w="100" w:type="dxa"/>
              <w:right w:w="100" w:type="dxa"/>
            </w:tcMar>
          </w:tcPr>
          <w:p w14:paraId="577662FB"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73C01B5C"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2BE69302"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47A26D7F" w14:textId="77777777" w:rsidR="00CB2E7B" w:rsidRPr="00506080" w:rsidRDefault="00CB2E7B" w:rsidP="00EE560C">
            <w:pPr>
              <w:spacing w:line="360" w:lineRule="auto"/>
              <w:ind w:leftChars="-60" w:left="-142" w:right="-100" w:hanging="2"/>
              <w:jc w:val="center"/>
              <w:textDirection w:val="lrTb"/>
              <w:rPr>
                <w:rFonts w:eastAsia="Arial"/>
                <w:b/>
                <w:sz w:val="20"/>
                <w:szCs w:val="20"/>
              </w:rPr>
            </w:pPr>
            <w:r w:rsidRPr="00506080">
              <w:rPr>
                <w:rFonts w:eastAsia="Arial"/>
                <w:b/>
                <w:sz w:val="20"/>
                <w:szCs w:val="20"/>
              </w:rPr>
              <w:t>02</w:t>
            </w:r>
          </w:p>
        </w:tc>
        <w:tc>
          <w:tcPr>
            <w:tcW w:w="8565" w:type="dxa"/>
            <w:tcMar>
              <w:top w:w="100" w:type="dxa"/>
              <w:left w:w="100" w:type="dxa"/>
              <w:bottom w:w="100" w:type="dxa"/>
              <w:right w:w="100" w:type="dxa"/>
            </w:tcMar>
          </w:tcPr>
          <w:p w14:paraId="3D4F7CB3" w14:textId="77777777" w:rsidR="00CB2E7B" w:rsidRPr="00506080" w:rsidRDefault="00CB2E7B" w:rsidP="00EE560C">
            <w:pPr>
              <w:spacing w:line="360" w:lineRule="auto"/>
              <w:ind w:left="0" w:hanging="2"/>
              <w:jc w:val="both"/>
              <w:textDirection w:val="lrTb"/>
              <w:rPr>
                <w:color w:val="000000"/>
                <w:sz w:val="20"/>
                <w:szCs w:val="20"/>
              </w:rPr>
            </w:pPr>
            <w:r w:rsidRPr="00506080">
              <w:rPr>
                <w:sz w:val="20"/>
                <w:szCs w:val="20"/>
              </w:rPr>
              <w:t>Equipe de arbitragem de futebol de campo (categoria adulto e veterano - masculino) composta de 01 árbitro, 02 assistentes e 01 anotador, 04gandulas, 02 maqueiros e um massagista</w:t>
            </w:r>
          </w:p>
        </w:tc>
        <w:tc>
          <w:tcPr>
            <w:tcW w:w="850" w:type="dxa"/>
            <w:shd w:val="clear" w:color="000000" w:fill="FFFFFF"/>
            <w:tcMar>
              <w:top w:w="100" w:type="dxa"/>
              <w:left w:w="100" w:type="dxa"/>
              <w:bottom w:w="100" w:type="dxa"/>
              <w:right w:w="100" w:type="dxa"/>
            </w:tcMar>
            <w:vAlign w:val="center"/>
          </w:tcPr>
          <w:p w14:paraId="00B72727" w14:textId="77777777" w:rsidR="00CB2E7B" w:rsidRPr="00506080" w:rsidRDefault="00CB2E7B" w:rsidP="00EE560C">
            <w:pPr>
              <w:spacing w:line="360" w:lineRule="auto"/>
              <w:ind w:leftChars="-42" w:left="-99" w:right="-111" w:hanging="2"/>
              <w:jc w:val="center"/>
              <w:textDirection w:val="lrTb"/>
              <w:rPr>
                <w:rFonts w:eastAsia="Arial"/>
                <w:b/>
                <w:sz w:val="20"/>
                <w:szCs w:val="20"/>
              </w:rPr>
            </w:pPr>
            <w:r w:rsidRPr="00506080">
              <w:rPr>
                <w:sz w:val="20"/>
                <w:szCs w:val="20"/>
              </w:rPr>
              <w:t>50</w:t>
            </w:r>
          </w:p>
        </w:tc>
      </w:tr>
      <w:tr w:rsidR="00CB2E7B" w:rsidRPr="00506080" w14:paraId="26DA50DD" w14:textId="77777777" w:rsidTr="00CB2E7B">
        <w:trPr>
          <w:trHeight w:val="476"/>
        </w:trPr>
        <w:tc>
          <w:tcPr>
            <w:tcW w:w="928" w:type="dxa"/>
            <w:tcMar>
              <w:top w:w="100" w:type="dxa"/>
              <w:left w:w="100" w:type="dxa"/>
              <w:bottom w:w="100" w:type="dxa"/>
              <w:right w:w="100" w:type="dxa"/>
            </w:tcMar>
          </w:tcPr>
          <w:p w14:paraId="0F5C694D"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674079B6"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2F8A2F4B" w14:textId="77777777" w:rsidR="00CB2E7B" w:rsidRPr="00506080" w:rsidRDefault="00CB2E7B" w:rsidP="00EE560C">
            <w:pPr>
              <w:spacing w:line="360" w:lineRule="auto"/>
              <w:ind w:leftChars="-60" w:left="-142" w:right="-100" w:hanging="2"/>
              <w:jc w:val="center"/>
              <w:textDirection w:val="lrTb"/>
              <w:rPr>
                <w:rFonts w:eastAsia="Arial"/>
                <w:b/>
                <w:sz w:val="20"/>
                <w:szCs w:val="20"/>
              </w:rPr>
            </w:pPr>
            <w:r w:rsidRPr="00506080">
              <w:rPr>
                <w:rFonts w:eastAsia="Arial"/>
                <w:b/>
                <w:sz w:val="20"/>
                <w:szCs w:val="20"/>
              </w:rPr>
              <w:t>03</w:t>
            </w:r>
          </w:p>
        </w:tc>
        <w:tc>
          <w:tcPr>
            <w:tcW w:w="8565" w:type="dxa"/>
            <w:tcMar>
              <w:top w:w="100" w:type="dxa"/>
              <w:left w:w="100" w:type="dxa"/>
              <w:bottom w:w="100" w:type="dxa"/>
              <w:right w:w="100" w:type="dxa"/>
            </w:tcMar>
          </w:tcPr>
          <w:p w14:paraId="63452F41" w14:textId="480C43F5" w:rsidR="00CB2E7B" w:rsidRPr="00506080" w:rsidRDefault="00CB2E7B" w:rsidP="00EE560C">
            <w:pPr>
              <w:spacing w:line="360" w:lineRule="auto"/>
              <w:ind w:left="0" w:hanging="2"/>
              <w:jc w:val="both"/>
              <w:textDirection w:val="lrTb"/>
              <w:rPr>
                <w:color w:val="000000"/>
                <w:sz w:val="20"/>
                <w:szCs w:val="20"/>
              </w:rPr>
            </w:pPr>
            <w:r w:rsidRPr="00506080">
              <w:rPr>
                <w:sz w:val="20"/>
                <w:szCs w:val="20"/>
              </w:rPr>
              <w:t>Equipe de arbitragem de futebol de campo (categoria infantil) composta de 01 árbitro, 02 assistentes e 01 anotador e 2 gandulas</w:t>
            </w:r>
          </w:p>
        </w:tc>
        <w:tc>
          <w:tcPr>
            <w:tcW w:w="850" w:type="dxa"/>
            <w:shd w:val="clear" w:color="000000" w:fill="FFFFFF"/>
            <w:tcMar>
              <w:top w:w="100" w:type="dxa"/>
              <w:left w:w="100" w:type="dxa"/>
              <w:bottom w:w="100" w:type="dxa"/>
              <w:right w:w="100" w:type="dxa"/>
            </w:tcMar>
            <w:vAlign w:val="center"/>
          </w:tcPr>
          <w:p w14:paraId="6B1BDC2B" w14:textId="77777777" w:rsidR="00CB2E7B" w:rsidRPr="00506080" w:rsidRDefault="00CB2E7B" w:rsidP="00EE560C">
            <w:pPr>
              <w:spacing w:line="360" w:lineRule="auto"/>
              <w:ind w:leftChars="-42" w:left="-99" w:right="-111" w:hanging="2"/>
              <w:jc w:val="center"/>
              <w:textDirection w:val="lrTb"/>
              <w:rPr>
                <w:rFonts w:eastAsia="Arial"/>
                <w:b/>
                <w:sz w:val="20"/>
                <w:szCs w:val="20"/>
              </w:rPr>
            </w:pPr>
            <w:r w:rsidRPr="00506080">
              <w:rPr>
                <w:sz w:val="20"/>
                <w:szCs w:val="20"/>
              </w:rPr>
              <w:t>40</w:t>
            </w:r>
          </w:p>
        </w:tc>
      </w:tr>
      <w:tr w:rsidR="00CB2E7B" w:rsidRPr="00506080" w14:paraId="5DDFA153" w14:textId="77777777" w:rsidTr="00CB2E7B">
        <w:trPr>
          <w:trHeight w:val="476"/>
        </w:trPr>
        <w:tc>
          <w:tcPr>
            <w:tcW w:w="928" w:type="dxa"/>
            <w:tcMar>
              <w:top w:w="100" w:type="dxa"/>
              <w:left w:w="100" w:type="dxa"/>
              <w:bottom w:w="100" w:type="dxa"/>
              <w:right w:w="100" w:type="dxa"/>
            </w:tcMar>
          </w:tcPr>
          <w:p w14:paraId="205CEFDA"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286A2F33" w14:textId="77777777" w:rsidR="00CB2E7B" w:rsidRPr="00506080" w:rsidRDefault="00CB2E7B" w:rsidP="00EE560C">
            <w:pPr>
              <w:spacing w:line="360" w:lineRule="auto"/>
              <w:ind w:leftChars="-60" w:left="-142" w:right="-100" w:hanging="2"/>
              <w:jc w:val="center"/>
              <w:textDirection w:val="lrTb"/>
              <w:rPr>
                <w:rFonts w:eastAsia="Arial"/>
                <w:b/>
                <w:sz w:val="20"/>
                <w:szCs w:val="20"/>
              </w:rPr>
            </w:pPr>
            <w:r w:rsidRPr="00506080">
              <w:rPr>
                <w:rFonts w:eastAsia="Arial"/>
                <w:b/>
                <w:sz w:val="20"/>
                <w:szCs w:val="20"/>
              </w:rPr>
              <w:t>04</w:t>
            </w:r>
          </w:p>
        </w:tc>
        <w:tc>
          <w:tcPr>
            <w:tcW w:w="8565" w:type="dxa"/>
            <w:tcMar>
              <w:top w:w="100" w:type="dxa"/>
              <w:left w:w="100" w:type="dxa"/>
              <w:bottom w:w="100" w:type="dxa"/>
              <w:right w:w="100" w:type="dxa"/>
            </w:tcMar>
          </w:tcPr>
          <w:p w14:paraId="0CA1896D" w14:textId="77777777" w:rsidR="00CB2E7B" w:rsidRPr="00506080" w:rsidRDefault="00CB2E7B" w:rsidP="00EE560C">
            <w:pPr>
              <w:spacing w:line="360" w:lineRule="auto"/>
              <w:ind w:left="0" w:hanging="2"/>
              <w:jc w:val="both"/>
              <w:textDirection w:val="lrTb"/>
              <w:rPr>
                <w:color w:val="000000"/>
                <w:sz w:val="20"/>
                <w:szCs w:val="20"/>
              </w:rPr>
            </w:pPr>
            <w:r w:rsidRPr="00506080">
              <w:rPr>
                <w:sz w:val="20"/>
                <w:szCs w:val="20"/>
              </w:rPr>
              <w:t>Equipe de arbitragem de esporte de areia composta por 2 árbitros e 1 assistente</w:t>
            </w:r>
          </w:p>
        </w:tc>
        <w:tc>
          <w:tcPr>
            <w:tcW w:w="850" w:type="dxa"/>
            <w:shd w:val="clear" w:color="000000" w:fill="FFFFFF"/>
            <w:tcMar>
              <w:top w:w="100" w:type="dxa"/>
              <w:left w:w="100" w:type="dxa"/>
              <w:bottom w:w="100" w:type="dxa"/>
              <w:right w:w="100" w:type="dxa"/>
            </w:tcMar>
            <w:vAlign w:val="center"/>
          </w:tcPr>
          <w:p w14:paraId="29C74CF2" w14:textId="77777777" w:rsidR="00CB2E7B" w:rsidRPr="00506080" w:rsidRDefault="00CB2E7B" w:rsidP="00EE560C">
            <w:pPr>
              <w:spacing w:line="360" w:lineRule="auto"/>
              <w:ind w:leftChars="-42" w:left="-99" w:right="-111" w:hanging="2"/>
              <w:jc w:val="center"/>
              <w:textDirection w:val="lrTb"/>
              <w:rPr>
                <w:rFonts w:eastAsia="Arial"/>
                <w:b/>
                <w:sz w:val="20"/>
                <w:szCs w:val="20"/>
              </w:rPr>
            </w:pPr>
            <w:r w:rsidRPr="00506080">
              <w:rPr>
                <w:sz w:val="20"/>
                <w:szCs w:val="20"/>
              </w:rPr>
              <w:t>60</w:t>
            </w:r>
          </w:p>
        </w:tc>
      </w:tr>
      <w:tr w:rsidR="00CB2E7B" w:rsidRPr="00506080" w14:paraId="2945CCB6" w14:textId="77777777" w:rsidTr="00CB2E7B">
        <w:trPr>
          <w:trHeight w:val="476"/>
        </w:trPr>
        <w:tc>
          <w:tcPr>
            <w:tcW w:w="928" w:type="dxa"/>
            <w:tcMar>
              <w:top w:w="100" w:type="dxa"/>
              <w:left w:w="100" w:type="dxa"/>
              <w:bottom w:w="100" w:type="dxa"/>
              <w:right w:w="100" w:type="dxa"/>
            </w:tcMar>
          </w:tcPr>
          <w:p w14:paraId="673CDCF1"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24F50A0E"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678F8244" w14:textId="77777777" w:rsidR="00CB2E7B" w:rsidRPr="00506080" w:rsidRDefault="00CB2E7B" w:rsidP="00EE560C">
            <w:pPr>
              <w:spacing w:line="360" w:lineRule="auto"/>
              <w:ind w:leftChars="-60" w:left="-142" w:right="-100" w:hanging="2"/>
              <w:jc w:val="center"/>
              <w:textDirection w:val="lrTb"/>
              <w:rPr>
                <w:rFonts w:eastAsia="Arial"/>
                <w:b/>
                <w:sz w:val="20"/>
                <w:szCs w:val="20"/>
              </w:rPr>
            </w:pPr>
            <w:r w:rsidRPr="00506080">
              <w:rPr>
                <w:rFonts w:eastAsia="Arial"/>
                <w:b/>
                <w:sz w:val="20"/>
                <w:szCs w:val="20"/>
              </w:rPr>
              <w:t>05</w:t>
            </w:r>
          </w:p>
        </w:tc>
        <w:tc>
          <w:tcPr>
            <w:tcW w:w="8565" w:type="dxa"/>
            <w:tcMar>
              <w:top w:w="100" w:type="dxa"/>
              <w:left w:w="100" w:type="dxa"/>
              <w:bottom w:w="100" w:type="dxa"/>
              <w:right w:w="100" w:type="dxa"/>
            </w:tcMar>
          </w:tcPr>
          <w:p w14:paraId="078559FA" w14:textId="77777777" w:rsidR="00CB2E7B" w:rsidRPr="00506080" w:rsidRDefault="00CB2E7B" w:rsidP="00EE560C">
            <w:pPr>
              <w:spacing w:line="360" w:lineRule="auto"/>
              <w:ind w:left="0" w:hanging="2"/>
              <w:jc w:val="both"/>
              <w:textDirection w:val="lrTb"/>
              <w:rPr>
                <w:color w:val="000000"/>
                <w:sz w:val="20"/>
                <w:szCs w:val="20"/>
              </w:rPr>
            </w:pPr>
            <w:r w:rsidRPr="00506080">
              <w:rPr>
                <w:sz w:val="20"/>
                <w:szCs w:val="20"/>
              </w:rPr>
              <w:t>Equipe de arbitragem de futsal (categoria adulto masculino, feminino e veterano) composta da 02 árbitros a 01 anotador</w:t>
            </w:r>
          </w:p>
        </w:tc>
        <w:tc>
          <w:tcPr>
            <w:tcW w:w="850" w:type="dxa"/>
            <w:shd w:val="clear" w:color="000000" w:fill="FFFFFF"/>
            <w:tcMar>
              <w:top w:w="100" w:type="dxa"/>
              <w:left w:w="100" w:type="dxa"/>
              <w:bottom w:w="100" w:type="dxa"/>
              <w:right w:w="100" w:type="dxa"/>
            </w:tcMar>
            <w:vAlign w:val="center"/>
          </w:tcPr>
          <w:p w14:paraId="4B26C44E" w14:textId="77777777" w:rsidR="00CB2E7B" w:rsidRPr="00506080" w:rsidRDefault="00CB2E7B" w:rsidP="00EE560C">
            <w:pPr>
              <w:spacing w:line="360" w:lineRule="auto"/>
              <w:ind w:leftChars="-42" w:left="-99" w:right="-111" w:hanging="2"/>
              <w:jc w:val="center"/>
              <w:textDirection w:val="lrTb"/>
              <w:rPr>
                <w:rFonts w:eastAsia="Arial"/>
                <w:b/>
                <w:sz w:val="20"/>
                <w:szCs w:val="20"/>
              </w:rPr>
            </w:pPr>
            <w:r w:rsidRPr="00506080">
              <w:rPr>
                <w:sz w:val="20"/>
                <w:szCs w:val="20"/>
              </w:rPr>
              <w:t>80</w:t>
            </w:r>
          </w:p>
        </w:tc>
      </w:tr>
      <w:tr w:rsidR="00CB2E7B" w:rsidRPr="00506080" w14:paraId="52EA4033" w14:textId="77777777" w:rsidTr="00CB2E7B">
        <w:trPr>
          <w:trHeight w:val="476"/>
        </w:trPr>
        <w:tc>
          <w:tcPr>
            <w:tcW w:w="928" w:type="dxa"/>
            <w:tcMar>
              <w:top w:w="100" w:type="dxa"/>
              <w:left w:w="100" w:type="dxa"/>
              <w:bottom w:w="100" w:type="dxa"/>
              <w:right w:w="100" w:type="dxa"/>
            </w:tcMar>
          </w:tcPr>
          <w:p w14:paraId="75CB3CED"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10ED55FF" w14:textId="77777777" w:rsidR="00CB2E7B" w:rsidRPr="00506080" w:rsidRDefault="00CB2E7B" w:rsidP="00EE560C">
            <w:pPr>
              <w:spacing w:line="360" w:lineRule="auto"/>
              <w:ind w:leftChars="-60" w:left="-142" w:right="-100" w:hanging="2"/>
              <w:jc w:val="center"/>
              <w:textDirection w:val="lrTb"/>
              <w:rPr>
                <w:rFonts w:eastAsia="Arial"/>
                <w:b/>
                <w:sz w:val="20"/>
                <w:szCs w:val="20"/>
              </w:rPr>
            </w:pPr>
            <w:r w:rsidRPr="00506080">
              <w:rPr>
                <w:rFonts w:eastAsia="Arial"/>
                <w:b/>
                <w:sz w:val="20"/>
                <w:szCs w:val="20"/>
              </w:rPr>
              <w:t>06</w:t>
            </w:r>
          </w:p>
        </w:tc>
        <w:tc>
          <w:tcPr>
            <w:tcW w:w="8565" w:type="dxa"/>
            <w:tcMar>
              <w:top w:w="100" w:type="dxa"/>
              <w:left w:w="100" w:type="dxa"/>
              <w:bottom w:w="100" w:type="dxa"/>
              <w:right w:w="100" w:type="dxa"/>
            </w:tcMar>
          </w:tcPr>
          <w:p w14:paraId="7C08E1E3" w14:textId="77777777" w:rsidR="00CB2E7B" w:rsidRPr="00506080" w:rsidRDefault="00CB2E7B" w:rsidP="00EE560C">
            <w:pPr>
              <w:spacing w:line="360" w:lineRule="auto"/>
              <w:ind w:left="0" w:hanging="2"/>
              <w:jc w:val="both"/>
              <w:textDirection w:val="lrTb"/>
              <w:rPr>
                <w:color w:val="000000"/>
                <w:sz w:val="20"/>
                <w:szCs w:val="20"/>
              </w:rPr>
            </w:pPr>
            <w:r w:rsidRPr="00506080">
              <w:rPr>
                <w:sz w:val="20"/>
                <w:szCs w:val="20"/>
              </w:rPr>
              <w:t>Equipe de arbitragem de futsal (categoria infantil) composta de 02 árbitros e 01 anotador</w:t>
            </w:r>
          </w:p>
        </w:tc>
        <w:tc>
          <w:tcPr>
            <w:tcW w:w="850" w:type="dxa"/>
            <w:shd w:val="clear" w:color="000000" w:fill="FFFFFF"/>
            <w:tcMar>
              <w:top w:w="100" w:type="dxa"/>
              <w:left w:w="100" w:type="dxa"/>
              <w:bottom w:w="100" w:type="dxa"/>
              <w:right w:w="100" w:type="dxa"/>
            </w:tcMar>
            <w:vAlign w:val="center"/>
          </w:tcPr>
          <w:p w14:paraId="5093D8A0" w14:textId="77777777" w:rsidR="00CB2E7B" w:rsidRPr="00506080" w:rsidRDefault="00CB2E7B" w:rsidP="00EE560C">
            <w:pPr>
              <w:spacing w:line="360" w:lineRule="auto"/>
              <w:ind w:leftChars="-42" w:left="-99" w:right="-111" w:hanging="2"/>
              <w:jc w:val="center"/>
              <w:textDirection w:val="lrTb"/>
              <w:rPr>
                <w:rFonts w:eastAsia="Arial"/>
                <w:b/>
                <w:sz w:val="20"/>
                <w:szCs w:val="20"/>
              </w:rPr>
            </w:pPr>
            <w:r w:rsidRPr="00506080">
              <w:rPr>
                <w:sz w:val="20"/>
                <w:szCs w:val="20"/>
              </w:rPr>
              <w:t>130</w:t>
            </w:r>
          </w:p>
        </w:tc>
      </w:tr>
      <w:tr w:rsidR="00CB2E7B" w:rsidRPr="00506080" w14:paraId="24630495" w14:textId="77777777" w:rsidTr="00CB2E7B">
        <w:trPr>
          <w:trHeight w:val="476"/>
        </w:trPr>
        <w:tc>
          <w:tcPr>
            <w:tcW w:w="928" w:type="dxa"/>
            <w:tcMar>
              <w:top w:w="100" w:type="dxa"/>
              <w:left w:w="100" w:type="dxa"/>
              <w:bottom w:w="100" w:type="dxa"/>
              <w:right w:w="100" w:type="dxa"/>
            </w:tcMar>
          </w:tcPr>
          <w:p w14:paraId="7FADC8B4"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48F99BF9"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2AE17F97" w14:textId="77777777" w:rsidR="00CB2E7B" w:rsidRPr="00506080" w:rsidRDefault="00CB2E7B" w:rsidP="00EE560C">
            <w:pPr>
              <w:spacing w:line="360" w:lineRule="auto"/>
              <w:ind w:leftChars="-60" w:left="-142" w:right="-100" w:hanging="2"/>
              <w:jc w:val="center"/>
              <w:textDirection w:val="lrTb"/>
              <w:rPr>
                <w:rFonts w:eastAsia="Arial"/>
                <w:b/>
                <w:sz w:val="20"/>
                <w:szCs w:val="20"/>
              </w:rPr>
            </w:pPr>
            <w:r w:rsidRPr="00506080">
              <w:rPr>
                <w:rFonts w:eastAsia="Arial"/>
                <w:b/>
                <w:sz w:val="20"/>
                <w:szCs w:val="20"/>
              </w:rPr>
              <w:t>07</w:t>
            </w:r>
          </w:p>
        </w:tc>
        <w:tc>
          <w:tcPr>
            <w:tcW w:w="8565" w:type="dxa"/>
            <w:tcMar>
              <w:top w:w="100" w:type="dxa"/>
              <w:left w:w="100" w:type="dxa"/>
              <w:bottom w:w="100" w:type="dxa"/>
              <w:right w:w="100" w:type="dxa"/>
            </w:tcMar>
          </w:tcPr>
          <w:p w14:paraId="27E89F6B" w14:textId="77777777" w:rsidR="00CB2E7B" w:rsidRPr="00506080" w:rsidRDefault="00CB2E7B" w:rsidP="00EE560C">
            <w:pPr>
              <w:spacing w:line="360" w:lineRule="auto"/>
              <w:ind w:left="0" w:hanging="2"/>
              <w:jc w:val="both"/>
              <w:textDirection w:val="lrTb"/>
              <w:rPr>
                <w:color w:val="000000"/>
                <w:sz w:val="20"/>
                <w:szCs w:val="20"/>
              </w:rPr>
            </w:pPr>
            <w:r w:rsidRPr="00506080">
              <w:rPr>
                <w:sz w:val="20"/>
                <w:szCs w:val="20"/>
              </w:rPr>
              <w:t>Equipe de arbitragem de handebol (categoria juvenil e adultos) composta de 02 árbitros. cronometrista e 1 anotador</w:t>
            </w:r>
          </w:p>
        </w:tc>
        <w:tc>
          <w:tcPr>
            <w:tcW w:w="850" w:type="dxa"/>
            <w:shd w:val="clear" w:color="000000" w:fill="FFFFFF"/>
            <w:tcMar>
              <w:top w:w="100" w:type="dxa"/>
              <w:left w:w="100" w:type="dxa"/>
              <w:bottom w:w="100" w:type="dxa"/>
              <w:right w:w="100" w:type="dxa"/>
            </w:tcMar>
            <w:vAlign w:val="center"/>
          </w:tcPr>
          <w:p w14:paraId="767C94BD" w14:textId="77777777" w:rsidR="00CB2E7B" w:rsidRPr="00506080" w:rsidRDefault="00CB2E7B" w:rsidP="00EE560C">
            <w:pPr>
              <w:spacing w:line="360" w:lineRule="auto"/>
              <w:ind w:leftChars="-42" w:left="-99" w:right="-111" w:hanging="2"/>
              <w:jc w:val="center"/>
              <w:textDirection w:val="lrTb"/>
              <w:rPr>
                <w:rFonts w:eastAsia="Arial"/>
                <w:b/>
                <w:sz w:val="20"/>
                <w:szCs w:val="20"/>
              </w:rPr>
            </w:pPr>
            <w:r w:rsidRPr="00506080">
              <w:rPr>
                <w:sz w:val="20"/>
                <w:szCs w:val="20"/>
              </w:rPr>
              <w:t>20</w:t>
            </w:r>
          </w:p>
        </w:tc>
      </w:tr>
      <w:tr w:rsidR="00CB2E7B" w:rsidRPr="00506080" w14:paraId="2DC32F9A" w14:textId="77777777" w:rsidTr="00CB2E7B">
        <w:trPr>
          <w:trHeight w:val="476"/>
        </w:trPr>
        <w:tc>
          <w:tcPr>
            <w:tcW w:w="928" w:type="dxa"/>
            <w:tcMar>
              <w:top w:w="100" w:type="dxa"/>
              <w:left w:w="100" w:type="dxa"/>
              <w:bottom w:w="100" w:type="dxa"/>
              <w:right w:w="100" w:type="dxa"/>
            </w:tcMar>
          </w:tcPr>
          <w:p w14:paraId="05B38D97"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544B9BF1" w14:textId="77777777" w:rsidR="00CB2E7B" w:rsidRPr="00506080" w:rsidRDefault="00CB2E7B" w:rsidP="00EE560C">
            <w:pPr>
              <w:spacing w:line="360" w:lineRule="auto"/>
              <w:ind w:leftChars="-60" w:left="-142" w:right="-100" w:hanging="2"/>
              <w:jc w:val="center"/>
              <w:textDirection w:val="lrTb"/>
              <w:rPr>
                <w:rFonts w:eastAsia="Arial"/>
                <w:b/>
                <w:sz w:val="20"/>
                <w:szCs w:val="20"/>
              </w:rPr>
            </w:pPr>
            <w:r w:rsidRPr="00506080">
              <w:rPr>
                <w:rFonts w:eastAsia="Arial"/>
                <w:b/>
                <w:sz w:val="20"/>
                <w:szCs w:val="20"/>
              </w:rPr>
              <w:t>08</w:t>
            </w:r>
          </w:p>
        </w:tc>
        <w:tc>
          <w:tcPr>
            <w:tcW w:w="8565" w:type="dxa"/>
            <w:tcMar>
              <w:top w:w="100" w:type="dxa"/>
              <w:left w:w="100" w:type="dxa"/>
              <w:bottom w:w="100" w:type="dxa"/>
              <w:right w:w="100" w:type="dxa"/>
            </w:tcMar>
          </w:tcPr>
          <w:p w14:paraId="73AA4E54" w14:textId="77777777" w:rsidR="00CB2E7B" w:rsidRPr="00506080" w:rsidRDefault="00CB2E7B" w:rsidP="00EE560C">
            <w:pPr>
              <w:spacing w:line="360" w:lineRule="auto"/>
              <w:ind w:left="0" w:hanging="2"/>
              <w:jc w:val="both"/>
              <w:textDirection w:val="lrTb"/>
              <w:rPr>
                <w:color w:val="000000"/>
                <w:sz w:val="20"/>
                <w:szCs w:val="20"/>
              </w:rPr>
            </w:pPr>
            <w:r w:rsidRPr="00506080">
              <w:rPr>
                <w:sz w:val="20"/>
                <w:szCs w:val="20"/>
              </w:rPr>
              <w:t>Equipe de arbitragem de voleibol de quadra (categoria juvenil e adultos) composta de 02 árbitros e 1 anotador</w:t>
            </w:r>
          </w:p>
        </w:tc>
        <w:tc>
          <w:tcPr>
            <w:tcW w:w="850" w:type="dxa"/>
            <w:shd w:val="clear" w:color="000000" w:fill="FFFFFF"/>
            <w:tcMar>
              <w:top w:w="100" w:type="dxa"/>
              <w:left w:w="100" w:type="dxa"/>
              <w:bottom w:w="100" w:type="dxa"/>
              <w:right w:w="100" w:type="dxa"/>
            </w:tcMar>
            <w:vAlign w:val="center"/>
          </w:tcPr>
          <w:p w14:paraId="3183F10C" w14:textId="77777777" w:rsidR="00CB2E7B" w:rsidRPr="00506080" w:rsidRDefault="00CB2E7B" w:rsidP="00EE560C">
            <w:pPr>
              <w:spacing w:line="360" w:lineRule="auto"/>
              <w:ind w:leftChars="-42" w:left="-99" w:right="-111" w:hanging="2"/>
              <w:jc w:val="center"/>
              <w:textDirection w:val="lrTb"/>
              <w:rPr>
                <w:rFonts w:eastAsia="Arial"/>
                <w:b/>
                <w:sz w:val="20"/>
                <w:szCs w:val="20"/>
              </w:rPr>
            </w:pPr>
            <w:r w:rsidRPr="00506080">
              <w:rPr>
                <w:sz w:val="20"/>
                <w:szCs w:val="20"/>
              </w:rPr>
              <w:t>40</w:t>
            </w:r>
          </w:p>
        </w:tc>
      </w:tr>
      <w:tr w:rsidR="00CB2E7B" w:rsidRPr="00506080" w14:paraId="5150E934" w14:textId="77777777" w:rsidTr="00CB2E7B">
        <w:trPr>
          <w:trHeight w:val="476"/>
        </w:trPr>
        <w:tc>
          <w:tcPr>
            <w:tcW w:w="928" w:type="dxa"/>
            <w:tcMar>
              <w:top w:w="100" w:type="dxa"/>
              <w:left w:w="100" w:type="dxa"/>
              <w:bottom w:w="100" w:type="dxa"/>
              <w:right w:w="100" w:type="dxa"/>
            </w:tcMar>
          </w:tcPr>
          <w:p w14:paraId="34060368"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65BD8C2A" w14:textId="77777777" w:rsidR="00CB2E7B" w:rsidRPr="00506080" w:rsidRDefault="00CB2E7B" w:rsidP="00EE560C">
            <w:pPr>
              <w:spacing w:line="360" w:lineRule="auto"/>
              <w:ind w:leftChars="-60" w:left="-142" w:right="-100" w:hanging="2"/>
              <w:jc w:val="center"/>
              <w:textDirection w:val="lrTb"/>
              <w:rPr>
                <w:rFonts w:eastAsia="Arial"/>
                <w:b/>
                <w:sz w:val="20"/>
                <w:szCs w:val="20"/>
              </w:rPr>
            </w:pPr>
          </w:p>
          <w:p w14:paraId="33B709DD" w14:textId="77777777" w:rsidR="00CB2E7B" w:rsidRPr="00506080" w:rsidRDefault="00CB2E7B" w:rsidP="00EE560C">
            <w:pPr>
              <w:spacing w:line="360" w:lineRule="auto"/>
              <w:ind w:leftChars="-60" w:left="-142" w:right="-100" w:hanging="2"/>
              <w:jc w:val="center"/>
              <w:textDirection w:val="lrTb"/>
              <w:rPr>
                <w:rFonts w:eastAsia="Arial"/>
                <w:b/>
                <w:sz w:val="20"/>
                <w:szCs w:val="20"/>
              </w:rPr>
            </w:pPr>
            <w:r w:rsidRPr="00506080">
              <w:rPr>
                <w:rFonts w:eastAsia="Arial"/>
                <w:b/>
                <w:sz w:val="20"/>
                <w:szCs w:val="20"/>
              </w:rPr>
              <w:t>09</w:t>
            </w:r>
          </w:p>
        </w:tc>
        <w:tc>
          <w:tcPr>
            <w:tcW w:w="8565" w:type="dxa"/>
            <w:tcMar>
              <w:top w:w="100" w:type="dxa"/>
              <w:left w:w="100" w:type="dxa"/>
              <w:bottom w:w="100" w:type="dxa"/>
              <w:right w:w="100" w:type="dxa"/>
            </w:tcMar>
          </w:tcPr>
          <w:p w14:paraId="10023EA0" w14:textId="77777777" w:rsidR="00CB2E7B" w:rsidRPr="00506080" w:rsidRDefault="00CB2E7B" w:rsidP="00EE560C">
            <w:pPr>
              <w:spacing w:line="360" w:lineRule="auto"/>
              <w:ind w:left="0" w:hanging="2"/>
              <w:jc w:val="both"/>
              <w:textDirection w:val="lrTb"/>
              <w:rPr>
                <w:color w:val="000000"/>
                <w:sz w:val="20"/>
                <w:szCs w:val="20"/>
              </w:rPr>
            </w:pPr>
            <w:r w:rsidRPr="00506080">
              <w:rPr>
                <w:sz w:val="20"/>
                <w:szCs w:val="20"/>
              </w:rPr>
              <w:t>Equipe de arbitragem de futebol Suíço ou Society (categoria juvenil, adulto masculino, feminino e veterano) composta de 02 árbitros e 01 anotador</w:t>
            </w:r>
          </w:p>
        </w:tc>
        <w:tc>
          <w:tcPr>
            <w:tcW w:w="850" w:type="dxa"/>
            <w:shd w:val="clear" w:color="000000" w:fill="FFFFFF"/>
            <w:tcMar>
              <w:top w:w="100" w:type="dxa"/>
              <w:left w:w="100" w:type="dxa"/>
              <w:bottom w:w="100" w:type="dxa"/>
              <w:right w:w="100" w:type="dxa"/>
            </w:tcMar>
            <w:vAlign w:val="center"/>
          </w:tcPr>
          <w:p w14:paraId="094FB149" w14:textId="77777777" w:rsidR="00CB2E7B" w:rsidRPr="00506080" w:rsidRDefault="00CB2E7B" w:rsidP="00EE560C">
            <w:pPr>
              <w:spacing w:line="360" w:lineRule="auto"/>
              <w:ind w:leftChars="-42" w:left="-99" w:right="-111" w:hanging="2"/>
              <w:jc w:val="center"/>
              <w:textDirection w:val="lrTb"/>
              <w:rPr>
                <w:rFonts w:eastAsia="Arial"/>
                <w:b/>
                <w:sz w:val="20"/>
                <w:szCs w:val="20"/>
              </w:rPr>
            </w:pPr>
            <w:r w:rsidRPr="00506080">
              <w:rPr>
                <w:sz w:val="20"/>
                <w:szCs w:val="20"/>
              </w:rPr>
              <w:t>40</w:t>
            </w:r>
          </w:p>
        </w:tc>
      </w:tr>
    </w:tbl>
    <w:p w14:paraId="6A736648" w14:textId="77777777" w:rsidR="00D81A38" w:rsidRPr="00506080" w:rsidRDefault="00D81A38" w:rsidP="00717F9C">
      <w:pPr>
        <w:spacing w:line="360" w:lineRule="auto"/>
        <w:ind w:left="0" w:hanging="2"/>
        <w:jc w:val="both"/>
        <w:rPr>
          <w:rFonts w:eastAsia="Merriweather"/>
          <w:sz w:val="20"/>
          <w:szCs w:val="20"/>
        </w:rPr>
      </w:pPr>
    </w:p>
    <w:p w14:paraId="2E45AED3" w14:textId="623E0727" w:rsidR="00B8145F" w:rsidRPr="00506080" w:rsidRDefault="00B8145F" w:rsidP="00D8307F">
      <w:pPr>
        <w:spacing w:line="360" w:lineRule="auto"/>
        <w:ind w:left="-2" w:firstLineChars="590" w:firstLine="1180"/>
        <w:jc w:val="both"/>
        <w:rPr>
          <w:rFonts w:eastAsia="Merriweather"/>
          <w:sz w:val="20"/>
          <w:szCs w:val="20"/>
        </w:rPr>
      </w:pPr>
      <w:r w:rsidRPr="00506080">
        <w:rPr>
          <w:rFonts w:eastAsia="Merriweather"/>
          <w:sz w:val="20"/>
          <w:szCs w:val="20"/>
        </w:rPr>
        <w:t xml:space="preserve">A estimativa de contratação é de até </w:t>
      </w:r>
      <w:r w:rsidR="00493777" w:rsidRPr="00506080">
        <w:rPr>
          <w:rFonts w:eastAsia="Merriweather"/>
          <w:color w:val="000000" w:themeColor="text1"/>
          <w:sz w:val="20"/>
          <w:szCs w:val="20"/>
        </w:rPr>
        <w:t>R$ 255.535,50 (duzentos e cinquenta e cinco mil quinhentos e trinta e cinco reais e cinquenta centavos)</w:t>
      </w:r>
      <w:r w:rsidRPr="00506080">
        <w:rPr>
          <w:rFonts w:eastAsia="Merriweather"/>
          <w:sz w:val="20"/>
          <w:szCs w:val="20"/>
        </w:rPr>
        <w:t>, incluindo despesas com transporte</w:t>
      </w:r>
      <w:r w:rsidR="00493777" w:rsidRPr="00506080">
        <w:rPr>
          <w:rFonts w:eastAsia="Merriweather"/>
          <w:sz w:val="20"/>
          <w:szCs w:val="20"/>
        </w:rPr>
        <w:t xml:space="preserve"> e </w:t>
      </w:r>
      <w:r w:rsidR="006F76CF" w:rsidRPr="00506080">
        <w:rPr>
          <w:rFonts w:eastAsia="Merriweather"/>
          <w:sz w:val="20"/>
          <w:szCs w:val="20"/>
        </w:rPr>
        <w:t>alimentação e</w:t>
      </w:r>
      <w:r w:rsidRPr="00506080">
        <w:rPr>
          <w:rFonts w:eastAsia="Merriweather"/>
          <w:sz w:val="20"/>
          <w:szCs w:val="20"/>
        </w:rPr>
        <w:t xml:space="preserve"> quaisquer outros encargos que incidam sobre </w:t>
      </w:r>
      <w:r w:rsidR="004A67F8" w:rsidRPr="00506080">
        <w:rPr>
          <w:rFonts w:eastAsia="Merriweather"/>
          <w:sz w:val="20"/>
          <w:szCs w:val="20"/>
        </w:rPr>
        <w:t xml:space="preserve">essa prestação de serviço </w:t>
      </w:r>
      <w:r w:rsidRPr="00506080">
        <w:rPr>
          <w:rFonts w:eastAsia="Merriweather"/>
          <w:sz w:val="20"/>
          <w:szCs w:val="20"/>
        </w:rPr>
        <w:t>bens em questão.</w:t>
      </w:r>
    </w:p>
    <w:p w14:paraId="37CED9B6" w14:textId="77777777" w:rsidR="00165847" w:rsidRPr="00506080" w:rsidRDefault="00165847" w:rsidP="00717F9C">
      <w:pPr>
        <w:spacing w:line="360" w:lineRule="auto"/>
        <w:ind w:left="0" w:hanging="2"/>
        <w:jc w:val="both"/>
        <w:rPr>
          <w:rFonts w:eastAsia="Merriweather"/>
          <w:sz w:val="20"/>
          <w:szCs w:val="20"/>
        </w:rPr>
      </w:pPr>
    </w:p>
    <w:p w14:paraId="34D11862" w14:textId="77777777" w:rsidR="005609E4" w:rsidRPr="00506080" w:rsidRDefault="005609E4" w:rsidP="005609E4">
      <w:pPr>
        <w:numPr>
          <w:ilvl w:val="0"/>
          <w:numId w:val="7"/>
        </w:numPr>
        <w:spacing w:line="276" w:lineRule="auto"/>
        <w:ind w:left="0" w:hanging="2"/>
        <w:jc w:val="both"/>
        <w:rPr>
          <w:rFonts w:eastAsia="Merriweather"/>
          <w:sz w:val="20"/>
          <w:szCs w:val="20"/>
        </w:rPr>
      </w:pPr>
      <w:r w:rsidRPr="00506080">
        <w:rPr>
          <w:rFonts w:eastAsia="Merriweather"/>
          <w:sz w:val="20"/>
          <w:szCs w:val="20"/>
        </w:rPr>
        <w:t xml:space="preserve"> Escolha da solução (consequência dos incisos V e VI do §1º do art. 15 do Decreto nº 3.537/2023):</w:t>
      </w:r>
    </w:p>
    <w:p w14:paraId="4F28A071" w14:textId="77777777" w:rsidR="00FE2FC6" w:rsidRPr="00506080" w:rsidRDefault="00FE2FC6" w:rsidP="00FE2FC6">
      <w:pPr>
        <w:spacing w:line="276" w:lineRule="auto"/>
        <w:ind w:leftChars="0" w:left="0" w:firstLineChars="0" w:firstLine="0"/>
        <w:jc w:val="both"/>
        <w:rPr>
          <w:rFonts w:eastAsia="Merriweather"/>
          <w:sz w:val="20"/>
          <w:szCs w:val="20"/>
        </w:rPr>
      </w:pPr>
    </w:p>
    <w:p w14:paraId="54A13E98" w14:textId="16E0B5C9" w:rsidR="005609E4" w:rsidRPr="00506080" w:rsidRDefault="008250D0" w:rsidP="00D8307F">
      <w:pPr>
        <w:spacing w:line="360" w:lineRule="auto"/>
        <w:ind w:leftChars="0" w:left="0" w:firstLineChars="0" w:firstLine="1418"/>
        <w:jc w:val="both"/>
        <w:rPr>
          <w:rFonts w:eastAsia="Merriweather"/>
          <w:sz w:val="20"/>
          <w:szCs w:val="20"/>
        </w:rPr>
      </w:pPr>
      <w:r w:rsidRPr="00506080">
        <w:rPr>
          <w:rFonts w:eastAsia="Merriweather"/>
          <w:sz w:val="20"/>
          <w:szCs w:val="20"/>
        </w:rPr>
        <w:t>A</w:t>
      </w:r>
      <w:r w:rsidR="002276F7" w:rsidRPr="00506080">
        <w:rPr>
          <w:rFonts w:eastAsia="Merriweather"/>
          <w:sz w:val="20"/>
          <w:szCs w:val="20"/>
        </w:rPr>
        <w:t xml:space="preserve"> prestação de serviço de arbitragem</w:t>
      </w:r>
      <w:r w:rsidR="007C3CC4" w:rsidRPr="00506080">
        <w:rPr>
          <w:rFonts w:eastAsia="Merriweather"/>
          <w:sz w:val="20"/>
          <w:szCs w:val="20"/>
        </w:rPr>
        <w:t>,</w:t>
      </w:r>
      <w:r w:rsidR="005609E4" w:rsidRPr="00506080">
        <w:rPr>
          <w:rFonts w:eastAsia="Merriweather"/>
          <w:sz w:val="20"/>
          <w:szCs w:val="20"/>
        </w:rPr>
        <w:t xml:space="preserve"> objeto</w:t>
      </w:r>
      <w:r w:rsidR="00680E43" w:rsidRPr="00506080">
        <w:rPr>
          <w:rFonts w:eastAsia="Merriweather"/>
          <w:sz w:val="20"/>
          <w:szCs w:val="20"/>
        </w:rPr>
        <w:t>s</w:t>
      </w:r>
      <w:r w:rsidR="005609E4" w:rsidRPr="00506080">
        <w:rPr>
          <w:rFonts w:eastAsia="Merriweather"/>
          <w:sz w:val="20"/>
          <w:szCs w:val="20"/>
        </w:rPr>
        <w:t xml:space="preserve"> desta contratação se enquadra na categoria de bens e serviços comuns por possuírem padrões de desempenho e características gerais, de acordo com a Lei Federal n. 14.133/2021 e Decreto Municipal 3.537/2023.</w:t>
      </w:r>
    </w:p>
    <w:p w14:paraId="48EB22A3" w14:textId="6A76AF46" w:rsidR="005609E4" w:rsidRPr="00506080" w:rsidRDefault="005609E4" w:rsidP="00D8307F">
      <w:pPr>
        <w:spacing w:line="360" w:lineRule="auto"/>
        <w:ind w:leftChars="0" w:left="0" w:firstLineChars="0" w:firstLine="1418"/>
        <w:jc w:val="both"/>
        <w:rPr>
          <w:rFonts w:eastAsia="Merriweather"/>
          <w:sz w:val="20"/>
          <w:szCs w:val="20"/>
        </w:rPr>
      </w:pPr>
      <w:r w:rsidRPr="00506080">
        <w:rPr>
          <w:rFonts w:eastAsia="Merriweather"/>
          <w:sz w:val="20"/>
          <w:szCs w:val="20"/>
        </w:rPr>
        <w:t>Para que se possa traçar qual a modalidade de contratação que deverá se dar a escolha do fornecedor há de se elucidar a forma que melhor atende os princípios da administração, vez que a correta escolha do procedimento licitatório é fundamental para que o município possa realizar um certame juridicamente seguro, rápido e eficaz.</w:t>
      </w:r>
    </w:p>
    <w:p w14:paraId="7F9CA3BF" w14:textId="153ACC18" w:rsidR="005609E4" w:rsidRPr="00506080" w:rsidRDefault="005609E4" w:rsidP="00D8307F">
      <w:pPr>
        <w:spacing w:line="360" w:lineRule="auto"/>
        <w:ind w:leftChars="0" w:left="0" w:firstLineChars="0" w:firstLine="1418"/>
        <w:jc w:val="both"/>
        <w:rPr>
          <w:rFonts w:eastAsia="Merriweather"/>
          <w:sz w:val="20"/>
          <w:szCs w:val="20"/>
        </w:rPr>
      </w:pPr>
      <w:r w:rsidRPr="00506080">
        <w:rPr>
          <w:rFonts w:eastAsia="Merriweather"/>
          <w:sz w:val="20"/>
          <w:szCs w:val="20"/>
        </w:rPr>
        <w:t>Nesse sentido, os procedimentos necessários à perfeita realização dos certames licitatórios e das contratações entre a administração pública e os particulares estão previstos na Lei nº. 14.133/2021.</w:t>
      </w:r>
    </w:p>
    <w:p w14:paraId="3742E31A" w14:textId="77777777" w:rsidR="005609E4" w:rsidRPr="00506080" w:rsidRDefault="005609E4" w:rsidP="005609E4">
      <w:pPr>
        <w:tabs>
          <w:tab w:val="left" w:pos="4005"/>
        </w:tabs>
        <w:spacing w:line="276" w:lineRule="auto"/>
        <w:ind w:leftChars="0" w:left="0" w:firstLineChars="0" w:firstLine="0"/>
        <w:jc w:val="both"/>
        <w:rPr>
          <w:rFonts w:eastAsia="Merriweather"/>
          <w:color w:val="C00000"/>
          <w:sz w:val="20"/>
          <w:szCs w:val="20"/>
        </w:rPr>
      </w:pPr>
    </w:p>
    <w:p w14:paraId="1C0F3B15" w14:textId="77777777" w:rsidR="005609E4" w:rsidRPr="00506080" w:rsidRDefault="005609E4" w:rsidP="005609E4">
      <w:pPr>
        <w:spacing w:line="276" w:lineRule="auto"/>
        <w:ind w:left="0" w:hanging="2"/>
        <w:jc w:val="both"/>
        <w:rPr>
          <w:rFonts w:eastAsia="Merriweather"/>
          <w:sz w:val="20"/>
          <w:szCs w:val="20"/>
        </w:rPr>
      </w:pPr>
      <w:r w:rsidRPr="00506080">
        <w:rPr>
          <w:rFonts w:eastAsia="Merriweather"/>
          <w:b/>
          <w:sz w:val="20"/>
          <w:szCs w:val="20"/>
        </w:rPr>
        <w:t>IV - Detalhamento da Solução Escolhida</w:t>
      </w:r>
      <w:r w:rsidRPr="00506080">
        <w:rPr>
          <w:rFonts w:eastAsia="Merriweather"/>
          <w:sz w:val="20"/>
          <w:szCs w:val="20"/>
        </w:rPr>
        <w:t>:</w:t>
      </w:r>
    </w:p>
    <w:p w14:paraId="0F5A57EB" w14:textId="77777777" w:rsidR="005609E4" w:rsidRPr="00506080" w:rsidRDefault="005609E4" w:rsidP="005609E4">
      <w:pPr>
        <w:spacing w:line="276" w:lineRule="auto"/>
        <w:ind w:left="0" w:hanging="2"/>
        <w:jc w:val="both"/>
        <w:rPr>
          <w:rFonts w:eastAsia="Merriweather"/>
          <w:sz w:val="20"/>
          <w:szCs w:val="20"/>
        </w:rPr>
      </w:pPr>
    </w:p>
    <w:p w14:paraId="17EB8A32" w14:textId="77777777" w:rsidR="005609E4" w:rsidRPr="00506080" w:rsidRDefault="005609E4" w:rsidP="005609E4">
      <w:pPr>
        <w:numPr>
          <w:ilvl w:val="0"/>
          <w:numId w:val="8"/>
        </w:numPr>
        <w:spacing w:line="276" w:lineRule="auto"/>
        <w:ind w:left="0" w:hanging="2"/>
        <w:jc w:val="both"/>
        <w:rPr>
          <w:rFonts w:eastAsia="Merriweather"/>
          <w:sz w:val="20"/>
          <w:szCs w:val="20"/>
        </w:rPr>
      </w:pPr>
      <w:r w:rsidRPr="00506080">
        <w:rPr>
          <w:rFonts w:eastAsia="Merriweather"/>
          <w:sz w:val="20"/>
          <w:szCs w:val="20"/>
        </w:rPr>
        <w:t>Descrição da solução como um todo (art. 15, §1º, VII do Decreto nº 3.537/2023):</w:t>
      </w:r>
    </w:p>
    <w:p w14:paraId="67F52AA2" w14:textId="77777777" w:rsidR="00FE2FC6" w:rsidRPr="00506080" w:rsidRDefault="00FE2FC6" w:rsidP="00FE2FC6">
      <w:pPr>
        <w:spacing w:line="276" w:lineRule="auto"/>
        <w:ind w:leftChars="0" w:left="0" w:firstLineChars="0" w:firstLine="0"/>
        <w:jc w:val="both"/>
        <w:rPr>
          <w:rFonts w:eastAsia="Merriweather"/>
          <w:sz w:val="20"/>
          <w:szCs w:val="20"/>
        </w:rPr>
      </w:pPr>
    </w:p>
    <w:p w14:paraId="42216001" w14:textId="6691E56D" w:rsidR="005609E4" w:rsidRPr="00506080" w:rsidRDefault="005609E4" w:rsidP="00D8307F">
      <w:pPr>
        <w:spacing w:line="360" w:lineRule="auto"/>
        <w:ind w:leftChars="0" w:left="0" w:firstLineChars="0" w:firstLine="1418"/>
        <w:jc w:val="both"/>
        <w:rPr>
          <w:rFonts w:eastAsia="Merriweather"/>
          <w:sz w:val="20"/>
          <w:szCs w:val="20"/>
        </w:rPr>
      </w:pPr>
      <w:r w:rsidRPr="00506080">
        <w:rPr>
          <w:rFonts w:eastAsia="Merriweather"/>
          <w:sz w:val="20"/>
          <w:szCs w:val="20"/>
        </w:rPr>
        <w:lastRenderedPageBreak/>
        <w:t>Fornecimento d</w:t>
      </w:r>
      <w:r w:rsidR="00C203DC" w:rsidRPr="00506080">
        <w:rPr>
          <w:rFonts w:eastAsia="Merriweather"/>
          <w:sz w:val="20"/>
          <w:szCs w:val="20"/>
        </w:rPr>
        <w:t>e prestação de serviço</w:t>
      </w:r>
      <w:r w:rsidRPr="00506080">
        <w:rPr>
          <w:rFonts w:eastAsia="Merriweather"/>
          <w:sz w:val="20"/>
          <w:szCs w:val="20"/>
        </w:rPr>
        <w:t xml:space="preserve">, conforme especificações e quantitativos relacionados no presente estudo, através de sistema </w:t>
      </w:r>
      <w:r w:rsidR="004F72EF" w:rsidRPr="00506080">
        <w:rPr>
          <w:rFonts w:eastAsia="Merriweather"/>
          <w:sz w:val="20"/>
          <w:szCs w:val="20"/>
        </w:rPr>
        <w:t>pregão eletrônico</w:t>
      </w:r>
      <w:r w:rsidRPr="00506080">
        <w:rPr>
          <w:rFonts w:eastAsia="Merriweather"/>
          <w:sz w:val="20"/>
          <w:szCs w:val="20"/>
        </w:rPr>
        <w:t xml:space="preserve"> com vigência pelo período de 12 meses. A contratação se dará de acordo com a necessidade da demandante, através de pedidos de requisição do setor, que resultará nos trâmites para emissão de empenhos. As informações sobre </w:t>
      </w:r>
      <w:r w:rsidR="002A3BD9" w:rsidRPr="00506080">
        <w:rPr>
          <w:rFonts w:eastAsia="Merriweather"/>
          <w:sz w:val="20"/>
          <w:szCs w:val="20"/>
        </w:rPr>
        <w:t>os</w:t>
      </w:r>
      <w:r w:rsidRPr="00506080">
        <w:rPr>
          <w:rFonts w:eastAsia="Merriweather"/>
          <w:sz w:val="20"/>
          <w:szCs w:val="20"/>
        </w:rPr>
        <w:t xml:space="preserve"> </w:t>
      </w:r>
      <w:r w:rsidR="004F72EF" w:rsidRPr="00506080">
        <w:rPr>
          <w:rFonts w:eastAsia="Merriweather"/>
          <w:sz w:val="20"/>
          <w:szCs w:val="20"/>
        </w:rPr>
        <w:t>serviço</w:t>
      </w:r>
      <w:r w:rsidR="00AF2379" w:rsidRPr="00506080">
        <w:rPr>
          <w:rFonts w:eastAsia="Merriweather"/>
          <w:sz w:val="20"/>
          <w:szCs w:val="20"/>
        </w:rPr>
        <w:t xml:space="preserve">s e locais </w:t>
      </w:r>
      <w:r w:rsidRPr="00506080">
        <w:rPr>
          <w:rFonts w:eastAsia="Merriweather"/>
          <w:sz w:val="20"/>
          <w:szCs w:val="20"/>
        </w:rPr>
        <w:t xml:space="preserve">de </w:t>
      </w:r>
      <w:r w:rsidR="00AF2379" w:rsidRPr="00506080">
        <w:rPr>
          <w:rFonts w:eastAsia="Merriweather"/>
          <w:sz w:val="20"/>
          <w:szCs w:val="20"/>
        </w:rPr>
        <w:t>execução do mesmo</w:t>
      </w:r>
      <w:r w:rsidRPr="00506080">
        <w:rPr>
          <w:rFonts w:eastAsia="Merriweather"/>
          <w:sz w:val="20"/>
          <w:szCs w:val="20"/>
        </w:rPr>
        <w:t xml:space="preserve"> constarão em anexo </w:t>
      </w:r>
      <w:r w:rsidR="00AF2379" w:rsidRPr="00506080">
        <w:rPr>
          <w:rFonts w:eastAsia="Merriweather"/>
          <w:sz w:val="20"/>
          <w:szCs w:val="20"/>
        </w:rPr>
        <w:t>juntamente com a emissão do empenho</w:t>
      </w:r>
      <w:r w:rsidRPr="00506080">
        <w:rPr>
          <w:rFonts w:eastAsia="Merriweather"/>
          <w:sz w:val="20"/>
          <w:szCs w:val="20"/>
        </w:rPr>
        <w:t xml:space="preserve">. </w:t>
      </w:r>
      <w:r w:rsidR="00072D02" w:rsidRPr="00506080">
        <w:rPr>
          <w:rFonts w:eastAsia="Merriweather"/>
          <w:sz w:val="20"/>
          <w:szCs w:val="20"/>
        </w:rPr>
        <w:t>H</w:t>
      </w:r>
      <w:r w:rsidRPr="00506080">
        <w:rPr>
          <w:rFonts w:eastAsia="Merriweather"/>
          <w:sz w:val="20"/>
          <w:szCs w:val="20"/>
        </w:rPr>
        <w:t xml:space="preserve">averá exigência da garantia da contratação </w:t>
      </w:r>
      <w:r w:rsidR="002A5774" w:rsidRPr="00506080">
        <w:rPr>
          <w:rFonts w:eastAsia="Merriweather"/>
          <w:sz w:val="20"/>
          <w:szCs w:val="20"/>
        </w:rPr>
        <w:t xml:space="preserve">conforme previsto na </w:t>
      </w:r>
      <w:r w:rsidRPr="00506080">
        <w:rPr>
          <w:rFonts w:eastAsia="Merriweather"/>
          <w:sz w:val="20"/>
          <w:szCs w:val="20"/>
        </w:rPr>
        <w:t xml:space="preserve">Lei nº 14.133 de 2021, já que objeto da contratação </w:t>
      </w:r>
      <w:r w:rsidR="002A5774" w:rsidRPr="00506080">
        <w:rPr>
          <w:rFonts w:eastAsia="Merriweather"/>
          <w:sz w:val="20"/>
          <w:szCs w:val="20"/>
        </w:rPr>
        <w:t>será</w:t>
      </w:r>
      <w:r w:rsidRPr="00506080">
        <w:rPr>
          <w:rFonts w:eastAsia="Merriweather"/>
          <w:sz w:val="20"/>
          <w:szCs w:val="20"/>
        </w:rPr>
        <w:t xml:space="preserve"> de mão de obra </w:t>
      </w:r>
      <w:r w:rsidR="002A5774" w:rsidRPr="00506080">
        <w:rPr>
          <w:rFonts w:eastAsia="Merriweather"/>
          <w:sz w:val="20"/>
          <w:szCs w:val="20"/>
        </w:rPr>
        <w:t>havendo</w:t>
      </w:r>
      <w:r w:rsidRPr="00506080">
        <w:rPr>
          <w:rFonts w:eastAsia="Merriweather"/>
          <w:sz w:val="20"/>
          <w:szCs w:val="20"/>
        </w:rPr>
        <w:t xml:space="preserve"> complexidade na presente licitação e a entrega d</w:t>
      </w:r>
      <w:r w:rsidR="00381FDE" w:rsidRPr="00506080">
        <w:rPr>
          <w:rFonts w:eastAsia="Merriweather"/>
          <w:sz w:val="20"/>
          <w:szCs w:val="20"/>
        </w:rPr>
        <w:t>a prestação de serviço que</w:t>
      </w:r>
      <w:r w:rsidRPr="00506080">
        <w:rPr>
          <w:rFonts w:eastAsia="Merriweather"/>
          <w:sz w:val="20"/>
          <w:szCs w:val="20"/>
        </w:rPr>
        <w:t xml:space="preserve"> será em conformidade com a demanda da Secretaria de Educação, não comprometendo o cumprimento das obrigações. A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14:paraId="156CD6EA" w14:textId="77777777" w:rsidR="005609E4" w:rsidRPr="00506080" w:rsidRDefault="005609E4" w:rsidP="005609E4">
      <w:pPr>
        <w:spacing w:line="276" w:lineRule="auto"/>
        <w:ind w:leftChars="0" w:left="0" w:firstLineChars="0" w:firstLine="0"/>
        <w:jc w:val="both"/>
        <w:rPr>
          <w:rFonts w:eastAsia="Merriweather"/>
          <w:sz w:val="20"/>
          <w:szCs w:val="20"/>
        </w:rPr>
      </w:pPr>
    </w:p>
    <w:p w14:paraId="0B7D8C9A" w14:textId="77777777" w:rsidR="005609E4" w:rsidRPr="00506080" w:rsidRDefault="005609E4" w:rsidP="005609E4">
      <w:pPr>
        <w:numPr>
          <w:ilvl w:val="0"/>
          <w:numId w:val="8"/>
        </w:numPr>
        <w:spacing w:line="276" w:lineRule="auto"/>
        <w:ind w:left="0" w:hanging="2"/>
        <w:jc w:val="both"/>
        <w:rPr>
          <w:rFonts w:eastAsia="Merriweather"/>
          <w:sz w:val="20"/>
          <w:szCs w:val="20"/>
        </w:rPr>
      </w:pPr>
      <w:r w:rsidRPr="00506080">
        <w:rPr>
          <w:rFonts w:eastAsia="Merriweather"/>
          <w:sz w:val="20"/>
          <w:szCs w:val="20"/>
        </w:rPr>
        <w:t xml:space="preserve">Justificativas para o parcelamento ou não da contratação (artigo 15, §1º, VIII do Decreto nº 3.537/2023): </w:t>
      </w:r>
    </w:p>
    <w:p w14:paraId="72C9909B" w14:textId="77777777" w:rsidR="00FE2FC6" w:rsidRPr="00506080" w:rsidRDefault="00FE2FC6" w:rsidP="00FE2FC6">
      <w:pPr>
        <w:spacing w:line="276" w:lineRule="auto"/>
        <w:ind w:leftChars="0" w:left="0" w:firstLineChars="0" w:firstLine="0"/>
        <w:jc w:val="both"/>
        <w:rPr>
          <w:rFonts w:eastAsia="Merriweather"/>
          <w:sz w:val="20"/>
          <w:szCs w:val="20"/>
        </w:rPr>
      </w:pPr>
    </w:p>
    <w:p w14:paraId="41C5CB4D" w14:textId="77777777" w:rsidR="00D66285" w:rsidRPr="00506080" w:rsidRDefault="00D66285" w:rsidP="00D66285">
      <w:pPr>
        <w:spacing w:line="360" w:lineRule="auto"/>
        <w:ind w:left="-2" w:right="63" w:firstLineChars="590" w:firstLine="1180"/>
        <w:jc w:val="both"/>
        <w:rPr>
          <w:rFonts w:eastAsia="Merriweather"/>
          <w:sz w:val="20"/>
          <w:szCs w:val="20"/>
        </w:rPr>
      </w:pPr>
      <w:r w:rsidRPr="00506080">
        <w:rPr>
          <w:rFonts w:eastAsia="Merriweather"/>
          <w:sz w:val="20"/>
          <w:szCs w:val="20"/>
        </w:rPr>
        <w:t>O objeto será dividido em diversas competições e eventos, sendo viável o parcelamento. Considerando serem várias competições e eventos, optou-se pelo parcelamento, pois o objeto da presente licitação é a escolha da proposta mais vantajosa para a contratação de JURÍDICAS E/OU MEI para prestação de serviços de arbitragem, conforme condições, quantidades e exigências estabelecidas no Edital e anexos.</w:t>
      </w:r>
    </w:p>
    <w:p w14:paraId="5C152C2D" w14:textId="77777777" w:rsidR="00D66285" w:rsidRPr="00506080" w:rsidRDefault="00D66285" w:rsidP="00D66285">
      <w:pPr>
        <w:spacing w:line="360" w:lineRule="auto"/>
        <w:ind w:left="-2" w:right="63" w:firstLineChars="590" w:firstLine="1180"/>
        <w:jc w:val="both"/>
        <w:rPr>
          <w:rFonts w:eastAsia="Merriweather"/>
          <w:sz w:val="20"/>
          <w:szCs w:val="20"/>
        </w:rPr>
      </w:pPr>
      <w:r w:rsidRPr="00506080">
        <w:rPr>
          <w:rFonts w:eastAsia="Merriweather"/>
          <w:sz w:val="20"/>
          <w:szCs w:val="20"/>
        </w:rPr>
        <w:tab/>
        <w:t xml:space="preserve">A definição e o método para avaliar se o objeto é divisível deve levar em consideração o mercado fornecedor, podendo ser parcelado, caso a contratação nesses moldes assegure, concomitantemente: </w:t>
      </w:r>
    </w:p>
    <w:p w14:paraId="334CA712" w14:textId="77777777" w:rsidR="00D66285" w:rsidRPr="00506080" w:rsidRDefault="00D66285" w:rsidP="00D66285">
      <w:pPr>
        <w:spacing w:line="360" w:lineRule="auto"/>
        <w:ind w:left="-2" w:right="63" w:firstLineChars="590" w:firstLine="1180"/>
        <w:jc w:val="both"/>
        <w:rPr>
          <w:rFonts w:eastAsia="Merriweather"/>
          <w:sz w:val="20"/>
          <w:szCs w:val="20"/>
        </w:rPr>
      </w:pPr>
      <w:r w:rsidRPr="00506080">
        <w:rPr>
          <w:rFonts w:eastAsia="Merriweather"/>
          <w:sz w:val="20"/>
          <w:szCs w:val="20"/>
        </w:rPr>
        <w:t>I. Ser técnica e economicamente viável;</w:t>
      </w:r>
    </w:p>
    <w:p w14:paraId="1EB22686" w14:textId="77777777" w:rsidR="00D66285" w:rsidRPr="00506080" w:rsidRDefault="00D66285" w:rsidP="00D66285">
      <w:pPr>
        <w:spacing w:line="360" w:lineRule="auto"/>
        <w:ind w:left="-2" w:right="63" w:firstLineChars="590" w:firstLine="1180"/>
        <w:jc w:val="both"/>
        <w:rPr>
          <w:rFonts w:eastAsia="Merriweather"/>
          <w:sz w:val="20"/>
          <w:szCs w:val="20"/>
        </w:rPr>
      </w:pPr>
      <w:r w:rsidRPr="00506080">
        <w:rPr>
          <w:rFonts w:eastAsia="Merriweather"/>
          <w:sz w:val="20"/>
          <w:szCs w:val="20"/>
        </w:rPr>
        <w:t>II. Que não haverá perda de escala, e,</w:t>
      </w:r>
    </w:p>
    <w:p w14:paraId="337C9302" w14:textId="77777777" w:rsidR="00D66285" w:rsidRPr="00506080" w:rsidRDefault="00D66285" w:rsidP="00D66285">
      <w:pPr>
        <w:spacing w:line="360" w:lineRule="auto"/>
        <w:ind w:left="-2" w:right="63" w:firstLineChars="590" w:firstLine="1180"/>
        <w:jc w:val="both"/>
        <w:rPr>
          <w:rFonts w:eastAsia="Merriweather"/>
          <w:sz w:val="20"/>
          <w:szCs w:val="20"/>
        </w:rPr>
      </w:pPr>
      <w:r w:rsidRPr="00506080">
        <w:rPr>
          <w:rFonts w:eastAsia="Merriweather"/>
          <w:sz w:val="20"/>
          <w:szCs w:val="20"/>
        </w:rPr>
        <w:t>III. Que haverá melhor aproveitamento do mercado e ampliação da competitividade.</w:t>
      </w:r>
    </w:p>
    <w:p w14:paraId="4D2093A2" w14:textId="77777777" w:rsidR="00D66285" w:rsidRPr="00506080" w:rsidRDefault="00D66285" w:rsidP="00D66285">
      <w:pPr>
        <w:spacing w:line="360" w:lineRule="auto"/>
        <w:ind w:left="-2" w:right="63" w:firstLineChars="590" w:firstLine="1180"/>
        <w:jc w:val="both"/>
        <w:rPr>
          <w:rFonts w:eastAsia="Merriweather"/>
          <w:sz w:val="20"/>
          <w:szCs w:val="20"/>
        </w:rPr>
      </w:pPr>
      <w:r w:rsidRPr="00506080">
        <w:rPr>
          <w:rFonts w:eastAsia="Merriweather"/>
          <w:sz w:val="20"/>
          <w:szCs w:val="20"/>
        </w:rPr>
        <w:tab/>
        <w:t xml:space="preserve">Assim, a licitação será dividida em itens separados e as interessadas poderão realizar visita técnica junto a Secretaria Municipal de Educação, no Departamento de Esportes, para conhecer os locais/roteiros e as condições de execução dos serviços. </w:t>
      </w:r>
    </w:p>
    <w:p w14:paraId="63C72F58" w14:textId="77777777" w:rsidR="005F2831" w:rsidRPr="00506080" w:rsidRDefault="00D66285" w:rsidP="00D66285">
      <w:pPr>
        <w:spacing w:line="360" w:lineRule="auto"/>
        <w:ind w:left="-2" w:right="63" w:firstLineChars="590" w:firstLine="1180"/>
        <w:jc w:val="both"/>
        <w:rPr>
          <w:rFonts w:eastAsia="Merriweather"/>
          <w:sz w:val="20"/>
          <w:szCs w:val="20"/>
        </w:rPr>
      </w:pPr>
      <w:r w:rsidRPr="00506080">
        <w:rPr>
          <w:rFonts w:eastAsia="Merriweather"/>
          <w:sz w:val="20"/>
          <w:szCs w:val="20"/>
        </w:rPr>
        <w:tab/>
        <w:t>Logo, há necessidade de parcelamento da solução uma vez que um único item não atende a demanda das competições e eventos no Município nem à capacidade dos prestadores, pois, há competições com grande variação de períodos, datas e quantidade de jogos. Portanto, faz-se necessário subdividir o item.</w:t>
      </w:r>
      <w:r w:rsidR="005F2831" w:rsidRPr="00506080">
        <w:rPr>
          <w:rFonts w:eastAsia="Merriweather"/>
          <w:sz w:val="20"/>
          <w:szCs w:val="20"/>
        </w:rPr>
        <w:t xml:space="preserve"> </w:t>
      </w:r>
    </w:p>
    <w:p w14:paraId="725B6378" w14:textId="77777777" w:rsidR="005609E4" w:rsidRPr="00506080" w:rsidRDefault="005609E4" w:rsidP="005609E4">
      <w:pPr>
        <w:spacing w:line="276" w:lineRule="auto"/>
        <w:ind w:leftChars="0" w:left="0" w:firstLineChars="0" w:firstLine="0"/>
        <w:jc w:val="both"/>
        <w:rPr>
          <w:sz w:val="20"/>
          <w:szCs w:val="20"/>
        </w:rPr>
      </w:pPr>
    </w:p>
    <w:p w14:paraId="3703F365" w14:textId="77777777" w:rsidR="005609E4" w:rsidRPr="00506080" w:rsidRDefault="005609E4" w:rsidP="008F4B9A">
      <w:pPr>
        <w:pStyle w:val="PargrafodaLista"/>
        <w:numPr>
          <w:ilvl w:val="0"/>
          <w:numId w:val="8"/>
        </w:numPr>
        <w:spacing w:line="276" w:lineRule="auto"/>
        <w:ind w:leftChars="0" w:left="567" w:firstLineChars="0" w:hanging="567"/>
        <w:jc w:val="both"/>
        <w:rPr>
          <w:rFonts w:eastAsia="Merriweather"/>
          <w:sz w:val="20"/>
          <w:szCs w:val="20"/>
        </w:rPr>
      </w:pPr>
      <w:r w:rsidRPr="00506080">
        <w:rPr>
          <w:rFonts w:eastAsia="Merriweather"/>
          <w:sz w:val="20"/>
          <w:szCs w:val="20"/>
        </w:rPr>
        <w:t>Contratações correlatas e/ou interdependentes (art. 15, §1º, XI do Decreto nº 3.537/2023):</w:t>
      </w:r>
    </w:p>
    <w:p w14:paraId="334A4572" w14:textId="77777777" w:rsidR="00FE2FC6" w:rsidRPr="00506080" w:rsidRDefault="00FE2FC6" w:rsidP="008F4B9A">
      <w:pPr>
        <w:pStyle w:val="PargrafodaLista"/>
        <w:spacing w:line="276" w:lineRule="auto"/>
        <w:ind w:leftChars="0" w:left="567" w:firstLineChars="0" w:firstLine="0"/>
        <w:jc w:val="both"/>
        <w:rPr>
          <w:rFonts w:eastAsia="Merriweather"/>
          <w:sz w:val="20"/>
          <w:szCs w:val="20"/>
        </w:rPr>
      </w:pPr>
    </w:p>
    <w:p w14:paraId="27816711" w14:textId="77777777" w:rsidR="00B51B00" w:rsidRPr="00506080" w:rsidRDefault="00B51B00" w:rsidP="00B51B00">
      <w:pPr>
        <w:spacing w:line="360" w:lineRule="auto"/>
        <w:ind w:leftChars="0" w:firstLineChars="0" w:firstLine="1418"/>
        <w:jc w:val="both"/>
        <w:textDirection w:val="lrTb"/>
        <w:rPr>
          <w:rFonts w:eastAsia="Merriweather"/>
          <w:sz w:val="20"/>
          <w:szCs w:val="20"/>
        </w:rPr>
      </w:pPr>
      <w:r w:rsidRPr="00506080">
        <w:rPr>
          <w:rFonts w:eastAsia="Merriweather"/>
          <w:sz w:val="20"/>
          <w:szCs w:val="20"/>
        </w:rPr>
        <w:t>Não se verifica contratações correlatas nem interdependentes para a viabilidade e contratação desta demanda.</w:t>
      </w:r>
    </w:p>
    <w:p w14:paraId="2D9D4CD3" w14:textId="1E2C669D" w:rsidR="005609E4" w:rsidRPr="00506080" w:rsidRDefault="00B51B00" w:rsidP="00B51B00">
      <w:pPr>
        <w:spacing w:line="360" w:lineRule="auto"/>
        <w:ind w:leftChars="0" w:left="0" w:firstLineChars="0" w:firstLine="1418"/>
        <w:jc w:val="both"/>
        <w:textDirection w:val="lrTb"/>
        <w:rPr>
          <w:rFonts w:eastAsia="Merriweather"/>
          <w:sz w:val="20"/>
          <w:szCs w:val="20"/>
        </w:rPr>
      </w:pPr>
      <w:r w:rsidRPr="00506080">
        <w:rPr>
          <w:rFonts w:eastAsia="Merriweather"/>
          <w:sz w:val="20"/>
          <w:szCs w:val="20"/>
        </w:rPr>
        <w:tab/>
        <w:t>Contratações correlatas são aquelas que guardam relação com o objeto principal, interligando-se a essa prestação do serviço, mas que não precisam, necessariamente, ser adquiridas para a completa prestação do objeto principal. A IN nº 03/2015 traz, no inciso XII do art. 2º, o conceito e alguns exemplos de serviços correlatos ao agenciamento de passagens aéreas, transportes terrestres e aquaviários, aluguel de veículos, hospedagem, seguro de viagem, dentre outros. Já as contratações interdependentes são aquelas que precisam ser contratadas juntamente com o objeto principal para sua completa prestação.</w:t>
      </w:r>
    </w:p>
    <w:p w14:paraId="0698FA0C" w14:textId="77777777" w:rsidR="005609E4" w:rsidRPr="00506080" w:rsidRDefault="005609E4" w:rsidP="005609E4">
      <w:pPr>
        <w:spacing w:line="276" w:lineRule="auto"/>
        <w:ind w:leftChars="0" w:left="0" w:firstLineChars="0" w:firstLine="0"/>
        <w:jc w:val="both"/>
        <w:rPr>
          <w:rFonts w:eastAsia="Merriweather"/>
          <w:sz w:val="20"/>
          <w:szCs w:val="20"/>
        </w:rPr>
      </w:pPr>
    </w:p>
    <w:p w14:paraId="35BD4519" w14:textId="77777777" w:rsidR="005609E4" w:rsidRPr="00506080" w:rsidRDefault="005609E4" w:rsidP="005609E4">
      <w:pPr>
        <w:numPr>
          <w:ilvl w:val="0"/>
          <w:numId w:val="8"/>
        </w:numPr>
        <w:spacing w:line="276" w:lineRule="auto"/>
        <w:ind w:left="0" w:hanging="2"/>
        <w:jc w:val="both"/>
        <w:rPr>
          <w:rFonts w:eastAsia="Merriweather"/>
          <w:sz w:val="20"/>
          <w:szCs w:val="20"/>
        </w:rPr>
      </w:pPr>
      <w:r w:rsidRPr="00506080">
        <w:rPr>
          <w:rFonts w:eastAsia="Merriweather"/>
          <w:sz w:val="20"/>
          <w:szCs w:val="20"/>
        </w:rPr>
        <w:t>Resultados pretendidos (art. 15, §1º, IX do Decreto nº 3.537/2023):</w:t>
      </w:r>
    </w:p>
    <w:p w14:paraId="7C72269E" w14:textId="77777777" w:rsidR="00FE2FC6" w:rsidRPr="00506080" w:rsidRDefault="00FE2FC6" w:rsidP="00FE2FC6">
      <w:pPr>
        <w:spacing w:line="276" w:lineRule="auto"/>
        <w:ind w:leftChars="0" w:left="0" w:firstLineChars="0" w:firstLine="0"/>
        <w:jc w:val="both"/>
        <w:rPr>
          <w:rFonts w:eastAsia="Merriweather"/>
          <w:sz w:val="20"/>
          <w:szCs w:val="20"/>
        </w:rPr>
      </w:pPr>
    </w:p>
    <w:p w14:paraId="12F5944D" w14:textId="15D5F2E6" w:rsidR="00DA5980" w:rsidRPr="00506080" w:rsidRDefault="00A2562D" w:rsidP="00695263">
      <w:pPr>
        <w:spacing w:line="360" w:lineRule="auto"/>
        <w:ind w:leftChars="0" w:left="0" w:firstLineChars="0" w:firstLine="1418"/>
        <w:jc w:val="both"/>
        <w:rPr>
          <w:rFonts w:eastAsia="Merriweather"/>
          <w:sz w:val="20"/>
          <w:szCs w:val="20"/>
        </w:rPr>
      </w:pPr>
      <w:r w:rsidRPr="00506080">
        <w:rPr>
          <w:rFonts w:eastAsia="Merriweather"/>
          <w:sz w:val="20"/>
          <w:szCs w:val="20"/>
        </w:rPr>
        <w:lastRenderedPageBreak/>
        <w:t xml:space="preserve">Pretende-se realizar a </w:t>
      </w:r>
      <w:r w:rsidR="00D769CF" w:rsidRPr="00506080">
        <w:rPr>
          <w:rFonts w:eastAsia="Merriweather"/>
          <w:sz w:val="20"/>
          <w:szCs w:val="20"/>
        </w:rPr>
        <w:t>contratação de prestador de serviço de arbitragem</w:t>
      </w:r>
      <w:r w:rsidR="00282948" w:rsidRPr="00506080">
        <w:rPr>
          <w:rFonts w:eastAsia="Merriweather"/>
          <w:sz w:val="20"/>
          <w:szCs w:val="20"/>
        </w:rPr>
        <w:t xml:space="preserve"> para </w:t>
      </w:r>
      <w:r w:rsidR="00D769CF" w:rsidRPr="00506080">
        <w:rPr>
          <w:rFonts w:eastAsia="Merriweather"/>
          <w:sz w:val="20"/>
          <w:szCs w:val="20"/>
        </w:rPr>
        <w:t>atender a demanda do Departamento de Esporte e Lazer</w:t>
      </w:r>
      <w:r w:rsidR="00DA5980" w:rsidRPr="00506080">
        <w:rPr>
          <w:rFonts w:eastAsia="Merriweather"/>
          <w:sz w:val="20"/>
          <w:szCs w:val="20"/>
        </w:rPr>
        <w:t xml:space="preserve">, por meio da </w:t>
      </w:r>
      <w:r w:rsidR="005107F0" w:rsidRPr="00506080">
        <w:rPr>
          <w:rFonts w:eastAsia="Merriweather"/>
          <w:sz w:val="20"/>
          <w:szCs w:val="20"/>
        </w:rPr>
        <w:t>Secretaria envolvida</w:t>
      </w:r>
      <w:r w:rsidR="00DA5980" w:rsidRPr="00506080">
        <w:rPr>
          <w:rFonts w:eastAsia="Merriweather"/>
          <w:sz w:val="20"/>
          <w:szCs w:val="20"/>
        </w:rPr>
        <w:t>, da maneira mais vantajosa, econômica, transparente, legal e eficiente, garantindo o melhor uso dos recursos públicos, para atender a demanda necessária</w:t>
      </w:r>
      <w:r w:rsidR="004A1A0D" w:rsidRPr="00506080">
        <w:rPr>
          <w:rFonts w:eastAsia="Merriweather"/>
          <w:sz w:val="20"/>
          <w:szCs w:val="20"/>
        </w:rPr>
        <w:t>.</w:t>
      </w:r>
    </w:p>
    <w:p w14:paraId="7F62B9C7" w14:textId="17187A7E" w:rsidR="007E27A8" w:rsidRPr="00506080" w:rsidRDefault="00DA5980" w:rsidP="00695263">
      <w:pPr>
        <w:spacing w:line="360" w:lineRule="auto"/>
        <w:ind w:leftChars="0" w:left="0" w:firstLineChars="0" w:firstLine="1418"/>
        <w:jc w:val="both"/>
        <w:rPr>
          <w:rFonts w:eastAsia="Merriweather"/>
          <w:sz w:val="20"/>
          <w:szCs w:val="20"/>
        </w:rPr>
      </w:pPr>
      <w:r w:rsidRPr="00506080">
        <w:rPr>
          <w:rFonts w:eastAsia="Merriweather"/>
          <w:sz w:val="20"/>
          <w:szCs w:val="20"/>
        </w:rPr>
        <w:t xml:space="preserve">E com isso adquirir </w:t>
      </w:r>
      <w:r w:rsidR="004A1A0D" w:rsidRPr="00506080">
        <w:rPr>
          <w:rFonts w:eastAsia="Merriweather"/>
          <w:sz w:val="20"/>
          <w:szCs w:val="20"/>
        </w:rPr>
        <w:t>serviço</w:t>
      </w:r>
      <w:r w:rsidRPr="00506080">
        <w:rPr>
          <w:rFonts w:eastAsia="Merriweather"/>
          <w:sz w:val="20"/>
          <w:szCs w:val="20"/>
        </w:rPr>
        <w:t xml:space="preserve"> de qualidade de acordo com o que existe de bom e sustentável no mercado, causando economia para o município e aproveitamento de todos os recursos existentes, proporcionando assim melhores serviços prestados com segurança e satisfação aos </w:t>
      </w:r>
      <w:r w:rsidR="00333044" w:rsidRPr="00506080">
        <w:rPr>
          <w:rFonts w:eastAsia="Merriweather"/>
          <w:sz w:val="20"/>
          <w:szCs w:val="20"/>
        </w:rPr>
        <w:t>esportistas de c</w:t>
      </w:r>
      <w:r w:rsidRPr="00506080">
        <w:rPr>
          <w:rFonts w:eastAsia="Merriweather"/>
          <w:sz w:val="20"/>
          <w:szCs w:val="20"/>
        </w:rPr>
        <w:t xml:space="preserve">ada </w:t>
      </w:r>
      <w:r w:rsidR="00333044" w:rsidRPr="00506080">
        <w:rPr>
          <w:rFonts w:eastAsia="Merriweather"/>
          <w:sz w:val="20"/>
          <w:szCs w:val="20"/>
        </w:rPr>
        <w:t>modalidade especifica</w:t>
      </w:r>
      <w:r w:rsidRPr="00506080">
        <w:rPr>
          <w:rFonts w:eastAsia="Merriweather"/>
          <w:sz w:val="20"/>
          <w:szCs w:val="20"/>
        </w:rPr>
        <w:t>.</w:t>
      </w:r>
      <w:r w:rsidR="00333044" w:rsidRPr="00506080">
        <w:rPr>
          <w:rFonts w:eastAsia="Merriweather"/>
          <w:sz w:val="20"/>
          <w:szCs w:val="20"/>
        </w:rPr>
        <w:t xml:space="preserve"> </w:t>
      </w:r>
    </w:p>
    <w:p w14:paraId="4ECC7A7C" w14:textId="77777777" w:rsidR="005609E4" w:rsidRPr="00506080" w:rsidRDefault="005609E4" w:rsidP="005609E4">
      <w:pPr>
        <w:spacing w:line="276" w:lineRule="auto"/>
        <w:ind w:leftChars="0" w:left="0" w:firstLineChars="0" w:firstLine="0"/>
        <w:jc w:val="both"/>
        <w:rPr>
          <w:rFonts w:eastAsia="Merriweather"/>
          <w:color w:val="C00000"/>
          <w:sz w:val="20"/>
          <w:szCs w:val="20"/>
        </w:rPr>
      </w:pPr>
    </w:p>
    <w:p w14:paraId="1583C250" w14:textId="77777777" w:rsidR="005609E4" w:rsidRPr="00506080" w:rsidRDefault="005609E4" w:rsidP="005609E4">
      <w:pPr>
        <w:pStyle w:val="PargrafodaLista"/>
        <w:numPr>
          <w:ilvl w:val="0"/>
          <w:numId w:val="8"/>
        </w:numPr>
        <w:spacing w:after="240" w:line="276" w:lineRule="auto"/>
        <w:ind w:leftChars="0" w:left="283" w:firstLineChars="0" w:hanging="357"/>
        <w:jc w:val="both"/>
        <w:rPr>
          <w:rFonts w:eastAsia="Merriweather"/>
          <w:sz w:val="20"/>
          <w:szCs w:val="20"/>
        </w:rPr>
      </w:pPr>
      <w:r w:rsidRPr="00506080">
        <w:rPr>
          <w:rFonts w:eastAsia="Merriweather"/>
          <w:sz w:val="20"/>
          <w:szCs w:val="20"/>
        </w:rPr>
        <w:t>Providências a serem adotadas (art. 15, §1º, X do Decreto nº 3.537/2023):</w:t>
      </w:r>
    </w:p>
    <w:p w14:paraId="39086FEA" w14:textId="77777777" w:rsidR="00FE2FC6" w:rsidRPr="00506080" w:rsidRDefault="00FE2FC6" w:rsidP="00FE2FC6">
      <w:pPr>
        <w:pStyle w:val="PargrafodaLista"/>
        <w:spacing w:after="120" w:line="240" w:lineRule="auto"/>
        <w:ind w:leftChars="0" w:left="284" w:firstLineChars="0" w:firstLine="0"/>
        <w:jc w:val="both"/>
        <w:rPr>
          <w:rFonts w:eastAsia="Merriweather"/>
          <w:sz w:val="20"/>
          <w:szCs w:val="20"/>
        </w:rPr>
      </w:pPr>
    </w:p>
    <w:p w14:paraId="7AC233AD" w14:textId="6DD3DB03" w:rsidR="005609E4" w:rsidRPr="00506080" w:rsidRDefault="00D36FD0" w:rsidP="00695263">
      <w:pPr>
        <w:spacing w:line="360" w:lineRule="auto"/>
        <w:ind w:leftChars="0" w:left="0" w:firstLineChars="0" w:firstLine="1418"/>
        <w:jc w:val="both"/>
        <w:rPr>
          <w:rFonts w:eastAsia="Merriweather"/>
          <w:sz w:val="20"/>
          <w:szCs w:val="20"/>
        </w:rPr>
      </w:pPr>
      <w:r w:rsidRPr="00506080">
        <w:rPr>
          <w:rFonts w:eastAsia="Merriweather"/>
          <w:sz w:val="20"/>
          <w:szCs w:val="20"/>
        </w:rPr>
        <w:t xml:space="preserve">Por se tratar de contratação já celebrada anteriormente e por várias vezes, não se identifica a necessidade de adaptações, atualizações ou treinamento relativo aos serviços </w:t>
      </w:r>
      <w:r w:rsidR="005702FB" w:rsidRPr="00506080">
        <w:rPr>
          <w:rFonts w:eastAsia="Merriweather"/>
          <w:sz w:val="20"/>
          <w:szCs w:val="20"/>
        </w:rPr>
        <w:t>oferecidos.</w:t>
      </w:r>
    </w:p>
    <w:p w14:paraId="07457208" w14:textId="77777777" w:rsidR="005609E4" w:rsidRPr="00506080" w:rsidRDefault="005609E4" w:rsidP="005609E4">
      <w:pPr>
        <w:spacing w:line="276" w:lineRule="auto"/>
        <w:ind w:leftChars="0" w:left="0" w:firstLineChars="0" w:firstLine="0"/>
        <w:jc w:val="both"/>
        <w:rPr>
          <w:rFonts w:eastAsia="Merriweather"/>
          <w:sz w:val="20"/>
          <w:szCs w:val="20"/>
        </w:rPr>
      </w:pPr>
    </w:p>
    <w:p w14:paraId="0E344BE4" w14:textId="77777777" w:rsidR="005609E4" w:rsidRPr="00506080" w:rsidRDefault="005609E4" w:rsidP="005609E4">
      <w:pPr>
        <w:numPr>
          <w:ilvl w:val="0"/>
          <w:numId w:val="8"/>
        </w:numPr>
        <w:spacing w:line="276" w:lineRule="auto"/>
        <w:ind w:left="0" w:hanging="2"/>
        <w:jc w:val="both"/>
        <w:rPr>
          <w:rFonts w:eastAsia="Merriweather"/>
          <w:sz w:val="20"/>
          <w:szCs w:val="20"/>
        </w:rPr>
      </w:pPr>
      <w:r w:rsidRPr="00506080">
        <w:rPr>
          <w:rFonts w:eastAsia="Merriweather"/>
          <w:sz w:val="20"/>
          <w:szCs w:val="20"/>
        </w:rPr>
        <w:t>Possíveis impactos ambientais (art. 15, §1º, XII do Decreto nº 3.537/2023):</w:t>
      </w:r>
    </w:p>
    <w:p w14:paraId="3D9F0275" w14:textId="77777777" w:rsidR="00FE2FC6" w:rsidRPr="00506080" w:rsidRDefault="00FE2FC6" w:rsidP="00FE2FC6">
      <w:pPr>
        <w:spacing w:line="276" w:lineRule="auto"/>
        <w:ind w:leftChars="0" w:left="0" w:firstLineChars="0" w:firstLine="0"/>
        <w:jc w:val="both"/>
        <w:rPr>
          <w:rFonts w:eastAsia="Merriweather"/>
          <w:sz w:val="20"/>
          <w:szCs w:val="20"/>
        </w:rPr>
      </w:pPr>
    </w:p>
    <w:p w14:paraId="020FF887" w14:textId="744A0187" w:rsidR="008F4B9A" w:rsidRPr="00506080" w:rsidRDefault="005702FB" w:rsidP="00057FAE">
      <w:pPr>
        <w:spacing w:line="360" w:lineRule="auto"/>
        <w:ind w:leftChars="0" w:left="0" w:firstLineChars="0" w:firstLine="720"/>
        <w:jc w:val="both"/>
        <w:rPr>
          <w:rFonts w:eastAsia="Merriweather"/>
          <w:sz w:val="20"/>
          <w:szCs w:val="20"/>
        </w:rPr>
      </w:pPr>
      <w:r w:rsidRPr="00506080">
        <w:rPr>
          <w:rFonts w:eastAsia="Merriweather"/>
          <w:sz w:val="20"/>
          <w:szCs w:val="20"/>
        </w:rPr>
        <w:t>Não possui impactos ambientais</w:t>
      </w:r>
    </w:p>
    <w:p w14:paraId="56298DD4" w14:textId="77777777" w:rsidR="00575970" w:rsidRPr="00506080" w:rsidRDefault="00575970" w:rsidP="00057FAE">
      <w:pPr>
        <w:spacing w:line="360" w:lineRule="auto"/>
        <w:ind w:leftChars="0" w:left="0" w:firstLineChars="0" w:firstLine="720"/>
        <w:jc w:val="both"/>
        <w:rPr>
          <w:rFonts w:eastAsia="Merriweather"/>
          <w:sz w:val="20"/>
          <w:szCs w:val="20"/>
        </w:rPr>
      </w:pPr>
    </w:p>
    <w:p w14:paraId="388F7805" w14:textId="77777777" w:rsidR="00575970" w:rsidRPr="00506080" w:rsidRDefault="00575970" w:rsidP="00575970">
      <w:pPr>
        <w:pStyle w:val="PargrafodaLista"/>
        <w:numPr>
          <w:ilvl w:val="0"/>
          <w:numId w:val="8"/>
        </w:numPr>
        <w:spacing w:line="360" w:lineRule="auto"/>
        <w:ind w:leftChars="0" w:firstLineChars="0"/>
        <w:jc w:val="both"/>
        <w:rPr>
          <w:rFonts w:eastAsia="Merriweather"/>
          <w:sz w:val="20"/>
          <w:szCs w:val="20"/>
        </w:rPr>
      </w:pPr>
      <w:r w:rsidRPr="00506080">
        <w:rPr>
          <w:rFonts w:eastAsia="Merriweather"/>
          <w:sz w:val="20"/>
          <w:szCs w:val="20"/>
        </w:rPr>
        <w:t>DECLARAÇÃO DA VIABILIDADE</w:t>
      </w:r>
    </w:p>
    <w:p w14:paraId="4DD3852E" w14:textId="557AF6E4"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 xml:space="preserve">O presente estudo levantou os elementos essenciais que irão compor o Termo de Referência e demonstrou ser viável a contratação demandada, condicionada à implementação das providências discriminadas ao longo deste documento, cabendo ressaltar que os riscos envolvidos são administráveis e os custos previstos são compatíveis e se caracterizam pela economicidade. Encerradas as considerações sobre o modelo de contratação mais adequado, cumpre avaliar se existe potencial para o procedimento licitatório gerar benefícios, o que deve ser feito com base nas seguintes perspectivas: </w:t>
      </w:r>
    </w:p>
    <w:p w14:paraId="46A91565" w14:textId="464F0D46"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Aumento do Poder de Barganha que se verifica quando o comprador consegue utilizar sua capacidade de negociação para obter ofertas melhores junto ao mercado. No caso do Estado, isso se verifica quando, por exemplo, há grande competição nos Pregões Eletrônicos. Aumentar o poder de barganha significa estimular a competição nos certames e isso pode trazer benefícios significativos em termos de preço e qualidade dos produtos e serviços adquiridos;</w:t>
      </w:r>
    </w:p>
    <w:p w14:paraId="5FA69BCE" w14:textId="2FF49868"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Obtenção de Economias de Escala que ocorrem quando uma empresa consegue fechar a venda, ou uma promessa de venda, numa quantidade significativa que garanta uma remuneração maior, mas, com a mesma base de custos fixos. Quando isso ocorre, uma empresa consegue vender a preços menores, pois, a relação receita vs. custos fica mais positiva, assim, consegue atingir um mesmo percentual de lucro com vendas a um preço menor. Nesse sentido, ao ofertar uma oportunidade de vendas maiores, pode-se incentivar as empresas a venderem por um preço inferior aos preços homologados nas compras.</w:t>
      </w:r>
    </w:p>
    <w:p w14:paraId="15B41F0E" w14:textId="39648139" w:rsidR="00575970" w:rsidRPr="00506080" w:rsidRDefault="00575970" w:rsidP="00811672">
      <w:pPr>
        <w:spacing w:line="360" w:lineRule="auto"/>
        <w:ind w:leftChars="0" w:left="-2" w:firstLineChars="0" w:firstLine="722"/>
        <w:jc w:val="both"/>
        <w:rPr>
          <w:rFonts w:eastAsia="Merriweather"/>
          <w:sz w:val="20"/>
          <w:szCs w:val="20"/>
        </w:rPr>
      </w:pPr>
      <w:r w:rsidRPr="00506080">
        <w:rPr>
          <w:rFonts w:eastAsia="Merriweather"/>
          <w:sz w:val="20"/>
          <w:szCs w:val="20"/>
        </w:rPr>
        <w:t>Redução dos Custos de Transação que se verifica quando atividades paralelas que possuem um objetivo semelhante são racionalizadas e executadas por um único grupo especializado. Essa racionalização permite que as pessoas tenham tempo para desempenhar outras atividades e reduz diretamente os custos com pessoal, suprimentos e energia, relacionados com a aquisição tanto do lado dos compradores públicos quanto do lado das empresas licitantes.</w:t>
      </w:r>
    </w:p>
    <w:p w14:paraId="3A18212C" w14:textId="65BA2F61"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 xml:space="preserve">Enxerga-se potencial para a obtenção de grandes benefícios nas três perspectivas supracitadas do objeto em tela. </w:t>
      </w:r>
    </w:p>
    <w:p w14:paraId="4ABD5A98" w14:textId="32B876E8"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 xml:space="preserve">Em relação ao aumento de poder de barganha, como há garantia de redução de custos de transação e potencial para ganhos de escala, reforça-se a possibilidade de concretização dessa variável. </w:t>
      </w:r>
    </w:p>
    <w:p w14:paraId="5D49493E" w14:textId="69B66484"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lastRenderedPageBreak/>
        <w:t xml:space="preserve">Pela perspectiva da redução de custos de transação, verifica-se uma garantia de benefício, uma vez que a administração necessita desse serviço. Quanto às economias de escala, também se verifica potencial de obtenção de benefícios, uma vez que não se vislumbram grandes impactos em termos de custos variáveis para os licitantes com o aumento da escala da contratação. Uma licitação individualizada e com demanda menor exigirá as mesmas atividades de gestão na prestação de serviço disponibilizada e de administração do negócio que a da licitação centralizada, independente da escala de operação dos órgãos. Sendo assim, o aumento da escala poderá gerar uma percepção positiva dos licitantes em termos de aumento de margem de receita. </w:t>
      </w:r>
    </w:p>
    <w:p w14:paraId="5F8BA910" w14:textId="153B0BAD"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 xml:space="preserve">Observada uma aderência completa do objeto aos três critérios de avaliação, conclui-se que esta é viável, oportuna e conveniente para a administração. Além disso, é possível permitir a padronização de um serviço com qualidade adequada e maior transparência para execução dos contratos, considerando os pontos listados a seguir: </w:t>
      </w:r>
    </w:p>
    <w:p w14:paraId="0BE1A6FA" w14:textId="7201E876"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Existe orçamento disponível para a contratação desse serviço no exercício corrente na dotação orçamentária, além da perspectiva de provimento de recursos para os próximos anos de exercício;</w:t>
      </w:r>
    </w:p>
    <w:p w14:paraId="6ACF8854" w14:textId="5C280632"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A contratação alinha-se às finalidades da Secretária de Educação e Cultura e é viável do ponto de vista ambiental, econômico e estratégico;</w:t>
      </w:r>
    </w:p>
    <w:p w14:paraId="36ADF19B" w14:textId="14C76FE4"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Os requisitos relevantes para contratação foram adequadamente levantados e analisados, inclusive o tempo esperado para que a solução esteja disponível para a Secretária de Educação e Cultura;</w:t>
      </w:r>
    </w:p>
    <w:p w14:paraId="4A1AA126" w14:textId="226D8E56"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As quantidades sugeridas para contratação estão coerentes com a demanda prevista e com a série histórica do contrato;</w:t>
      </w:r>
    </w:p>
    <w:p w14:paraId="7AA50079" w14:textId="0DC6EB29"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No mercado existe a solução proposta e essa solução é viável, além de ser fornecida por quase todos prestadores de serviço o que garante a participação de várias empresas e consequentemente a concorrência;</w:t>
      </w:r>
    </w:p>
    <w:p w14:paraId="271021B6" w14:textId="7A25D828" w:rsidR="00575970" w:rsidRPr="00506080" w:rsidRDefault="00575970" w:rsidP="00811672">
      <w:pPr>
        <w:spacing w:line="360" w:lineRule="auto"/>
        <w:ind w:leftChars="0" w:left="0" w:firstLineChars="0" w:firstLine="720"/>
        <w:jc w:val="both"/>
        <w:rPr>
          <w:rFonts w:eastAsia="Merriweather"/>
          <w:sz w:val="20"/>
          <w:szCs w:val="20"/>
        </w:rPr>
      </w:pPr>
      <w:r w:rsidRPr="00506080">
        <w:rPr>
          <w:rFonts w:eastAsia="Merriweather"/>
          <w:sz w:val="20"/>
          <w:szCs w:val="20"/>
        </w:rPr>
        <w:t>As estimativas preliminares dos preços dos itens serem contratados foram feitas e estão documentadas adequadamente nesse Estudo;</w:t>
      </w:r>
    </w:p>
    <w:p w14:paraId="30EA116B" w14:textId="63E02784" w:rsidR="00575970" w:rsidRPr="00506080" w:rsidRDefault="00575970" w:rsidP="00434DCD">
      <w:pPr>
        <w:spacing w:line="360" w:lineRule="auto"/>
        <w:ind w:leftChars="0" w:left="0" w:firstLineChars="0" w:firstLine="720"/>
        <w:jc w:val="both"/>
        <w:rPr>
          <w:rFonts w:eastAsia="Merriweather"/>
          <w:sz w:val="20"/>
          <w:szCs w:val="20"/>
        </w:rPr>
      </w:pPr>
      <w:r w:rsidRPr="00506080">
        <w:rPr>
          <w:rFonts w:eastAsia="Merriweather"/>
          <w:sz w:val="20"/>
          <w:szCs w:val="20"/>
        </w:rPr>
        <w:t>O estudo indica a necessidade do parcelamento da solução e define os resultados pretendidos com a contratação;</w:t>
      </w:r>
    </w:p>
    <w:p w14:paraId="1EAB0898" w14:textId="24628F3D" w:rsidR="00575970" w:rsidRPr="00506080" w:rsidRDefault="00575970" w:rsidP="00434DCD">
      <w:pPr>
        <w:spacing w:line="360" w:lineRule="auto"/>
        <w:ind w:leftChars="0" w:left="0" w:firstLineChars="0" w:firstLine="720"/>
        <w:jc w:val="both"/>
        <w:rPr>
          <w:rFonts w:eastAsia="Merriweather"/>
          <w:sz w:val="20"/>
          <w:szCs w:val="20"/>
        </w:rPr>
      </w:pPr>
      <w:r w:rsidRPr="00506080">
        <w:rPr>
          <w:rFonts w:eastAsia="Merriweather"/>
          <w:sz w:val="20"/>
          <w:szCs w:val="20"/>
        </w:rPr>
        <w:t>Os riscos relevantes foram levantados, e devidamente mitigados;</w:t>
      </w:r>
    </w:p>
    <w:p w14:paraId="0F65F52A" w14:textId="6F709C1C" w:rsidR="00575970" w:rsidRPr="00506080" w:rsidRDefault="00575970" w:rsidP="00434DCD">
      <w:pPr>
        <w:spacing w:line="360" w:lineRule="auto"/>
        <w:ind w:leftChars="0" w:left="0" w:firstLineChars="0" w:firstLine="720"/>
        <w:jc w:val="both"/>
        <w:rPr>
          <w:rFonts w:eastAsia="Merriweather"/>
          <w:sz w:val="20"/>
          <w:szCs w:val="20"/>
        </w:rPr>
      </w:pPr>
      <w:r w:rsidRPr="00506080">
        <w:rPr>
          <w:rFonts w:eastAsia="Merriweather"/>
          <w:sz w:val="20"/>
          <w:szCs w:val="20"/>
        </w:rPr>
        <w:t>A relação custo-benefício da contratação é considerada favorável, e,</w:t>
      </w:r>
      <w:r w:rsidR="00434DCD" w:rsidRPr="00506080">
        <w:rPr>
          <w:rFonts w:eastAsia="Merriweather"/>
          <w:sz w:val="20"/>
          <w:szCs w:val="20"/>
        </w:rPr>
        <w:t xml:space="preserve"> </w:t>
      </w:r>
      <w:r w:rsidRPr="00506080">
        <w:rPr>
          <w:rFonts w:eastAsia="Merriweather"/>
          <w:sz w:val="20"/>
          <w:szCs w:val="20"/>
        </w:rPr>
        <w:t xml:space="preserve">evidências de que a área requisitante se comprometeu com o planejamento preliminar da solução e há expectativa de que apoiará a construção do termo de referência e apoiará o esforço de gestão do contrato. </w:t>
      </w:r>
    </w:p>
    <w:p w14:paraId="4E21C0ED" w14:textId="77777777" w:rsidR="0028331A" w:rsidRPr="00506080" w:rsidRDefault="0028331A" w:rsidP="00434DCD">
      <w:pPr>
        <w:spacing w:line="360" w:lineRule="auto"/>
        <w:ind w:leftChars="0" w:left="0" w:firstLineChars="0" w:firstLine="720"/>
        <w:jc w:val="both"/>
        <w:rPr>
          <w:rFonts w:eastAsia="Merriweather"/>
          <w:sz w:val="20"/>
          <w:szCs w:val="20"/>
        </w:rPr>
      </w:pPr>
    </w:p>
    <w:p w14:paraId="6DE3364E" w14:textId="5D969AF5" w:rsidR="0028331A" w:rsidRPr="00506080" w:rsidRDefault="006347BD" w:rsidP="00F23F48">
      <w:pPr>
        <w:spacing w:line="360" w:lineRule="auto"/>
        <w:ind w:leftChars="0" w:left="0" w:firstLineChars="0" w:firstLine="720"/>
        <w:jc w:val="both"/>
        <w:rPr>
          <w:sz w:val="20"/>
          <w:szCs w:val="20"/>
        </w:rPr>
      </w:pPr>
      <w:r w:rsidRPr="00506080">
        <w:rPr>
          <w:rStyle w:val="hgkelc"/>
          <w:rFonts w:eastAsia="Calibri"/>
          <w:color w:val="000000"/>
          <w:sz w:val="20"/>
          <w:szCs w:val="20"/>
          <w:lang w:val="pt-PT" w:eastAsia="en-US"/>
        </w:rPr>
        <w:t xml:space="preserve">8. </w:t>
      </w:r>
      <w:r w:rsidR="0028331A" w:rsidRPr="00506080">
        <w:rPr>
          <w:rStyle w:val="hgkelc"/>
          <w:rFonts w:eastAsia="Calibri"/>
          <w:color w:val="000000"/>
          <w:sz w:val="20"/>
          <w:szCs w:val="20"/>
          <w:lang w:val="pt-PT" w:eastAsia="en-US"/>
        </w:rPr>
        <w:t>OBRIGAÇÕES DO CONTRATANTE:</w:t>
      </w:r>
      <w:r w:rsidR="0028331A" w:rsidRPr="00506080">
        <w:rPr>
          <w:rStyle w:val="hgkelc"/>
          <w:rFonts w:eastAsia="Calibri"/>
          <w:i/>
          <w:iCs/>
          <w:color w:val="000000"/>
          <w:sz w:val="20"/>
          <w:szCs w:val="20"/>
          <w:lang w:val="pt-PT" w:eastAsia="en-US"/>
        </w:rPr>
        <w:t xml:space="preserve"> </w:t>
      </w:r>
    </w:p>
    <w:p w14:paraId="69890366" w14:textId="01AA91DE"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Verificar minuciosamente, no prazo fixado, a conformidade dos serviços executados e com as especificações constantes do Edital e da proposta, para fins de aceitação e recebimento definitivo;</w:t>
      </w:r>
    </w:p>
    <w:p w14:paraId="48545F95" w14:textId="671BEB3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67E3B6CF" w14:textId="32A37C71"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É prerrogativa de o CONTRATANTE determinar o serviço a ser seguido;</w:t>
      </w:r>
    </w:p>
    <w:p w14:paraId="25E921AE" w14:textId="6EA2E8CB" w:rsidR="0028331A" w:rsidRPr="00506080" w:rsidRDefault="0028331A" w:rsidP="00881969">
      <w:pPr>
        <w:spacing w:line="360" w:lineRule="auto"/>
        <w:ind w:leftChars="0" w:left="0" w:firstLineChars="0" w:firstLine="720"/>
        <w:jc w:val="both"/>
        <w:rPr>
          <w:sz w:val="20"/>
          <w:szCs w:val="20"/>
        </w:rPr>
      </w:pPr>
      <w:r w:rsidRPr="00506080">
        <w:rPr>
          <w:rStyle w:val="hgkelc"/>
          <w:rFonts w:eastAsia="Calibri"/>
          <w:color w:val="000000"/>
          <w:sz w:val="20"/>
          <w:szCs w:val="20"/>
          <w:lang w:val="pt-PT" w:eastAsia="en-US"/>
        </w:rPr>
        <w:t>Efetuar o pagamento à Contratada no valor correspondente ao fornecimento do objeto, no prazo e forma estabelecidos no Edital e anexos, no prazo ajustado, desde que cumpridas todas as exigências constantes na Cláusula - Das Condições de Pagamento;</w:t>
      </w:r>
    </w:p>
    <w:p w14:paraId="7BBDDB10" w14:textId="572F69C5"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Fiscalizar e acompanhar a execução da prestação dos serviços conforme o objeto deste contrato, podendo sustá-la, quando a mesma não estiver dentro das normas especificadas;</w:t>
      </w:r>
    </w:p>
    <w:p w14:paraId="3D89E043" w14:textId="664F9AD3"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lastRenderedPageBreak/>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Notificar o (a) CONTRATADO (A), fixando-lhe prazo para correção de quaisquer irregularidades encontradas, prestando os esclarecimentos e informações sobre os desajustes ou problemas detectados durante a execução contratual;</w:t>
      </w:r>
    </w:p>
    <w:p w14:paraId="6D6D3018" w14:textId="07E46C41"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Promover, por intermédio de agente público habilitado, a fiscalização devida dos serviços prestados, instrumento da prestação de serviços contratados, anotando, inclusive, em registro próprio, as falhas detectadas e exigindo medidas corretivas por parte do (a) CONTRATADO (A);</w:t>
      </w:r>
    </w:p>
    <w:p w14:paraId="10DB0D0C" w14:textId="0337F015"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Fornecer ao CONTRATADO (A) as condições necessárias para que possa desempenhar os serviços estabelecidos dentro das normas deste contrato;</w:t>
      </w:r>
    </w:p>
    <w:p w14:paraId="3E903072" w14:textId="023B59BA"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Prestar as informações e os esclarecimentos atinentes ao serviço que venham a ser solicitados pelos empregados do (a) CONTRATADO (A);</w:t>
      </w:r>
    </w:p>
    <w:p w14:paraId="3C9F49E6" w14:textId="492402C4"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Solicitar os serviços conforme o calendário Esportivo estipulado por este CONTRATANTE;</w:t>
      </w:r>
    </w:p>
    <w:p w14:paraId="45E2D725" w14:textId="264488D3"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Orientar o (a) CONTRATADO (A) quanto ao fornecimento de dados cadastrais e/ou de pesquisa, conforme as necessidades;</w:t>
      </w:r>
    </w:p>
    <w:p w14:paraId="2A647112" w14:textId="2129E750"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Homologar reajustes e proceder à revisão dos valores na forma da lei, das normas pertinentes e deste contrato;</w:t>
      </w:r>
    </w:p>
    <w:p w14:paraId="6A529614" w14:textId="56F720C4"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Cumprir e fazer cumprir as cláusulas do presente contrato;</w:t>
      </w:r>
    </w:p>
    <w:p w14:paraId="7D547599" w14:textId="60F2AF06"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Zelar pela boa qualidade do serviço, receber, apurar e solucionar queixas e reclamações dos escolares que serão cientificados das providências tomadas pelo CONTRATANTE, e,</w:t>
      </w:r>
    </w:p>
    <w:p w14:paraId="2C3063D9" w14:textId="0A8EF742"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00881969"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Aplicar as penalidades regulamentares e contratuais.</w:t>
      </w:r>
    </w:p>
    <w:p w14:paraId="577339A6"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t xml:space="preserve">Além de: </w:t>
      </w:r>
    </w:p>
    <w:p w14:paraId="7A776985"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a) Exigir o cumprimento de todas as obrigações assumidas pela Contratada, de acordo com as cláusulas contratuais e os termos de sua proposta;</w:t>
      </w:r>
    </w:p>
    <w:p w14:paraId="521819D0"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b) Definir e informar previamente os locais, datas e horários para prestação dos serviços; </w:t>
      </w:r>
    </w:p>
    <w:p w14:paraId="01A31C34"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c) Fornecer por escrito às informações necessárias para o desenvolvimento dos serviços objeto do contrato;</w:t>
      </w:r>
    </w:p>
    <w:p w14:paraId="697DAFFC"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d) Requisitar os arbitros necessários à execução dos serviços com antecedência de até 02 (dois) dias úteis;</w:t>
      </w:r>
    </w:p>
    <w:p w14:paraId="15D54020"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e) Realizar avaliação do serviço, vetando aqueles que não estejam de acordo com os padrões estipulados no Termo de Referência; </w:t>
      </w:r>
    </w:p>
    <w:p w14:paraId="3109C7F2"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f) Realizar avaliações periódicas da qualidade dos serviços, após a execução; </w:t>
      </w:r>
    </w:p>
    <w:p w14:paraId="5F484ADB"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g) Acompanhar e fiscalizar a execução do Contrato; </w:t>
      </w:r>
    </w:p>
    <w:p w14:paraId="736C9962"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h) Dar recebimento aos serviços prestados conforme previsto no Termo de Referência; </w:t>
      </w:r>
    </w:p>
    <w:p w14:paraId="28453F09"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i) Verificar a regularidade fiscal da Contratada, antes de cada pagamento; </w:t>
      </w:r>
    </w:p>
    <w:p w14:paraId="03900E9F"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j) Alocar os recursos orçamentários e financeiros necessários ao pagamento da Contratada, conforme as condições estabelecidas; </w:t>
      </w:r>
    </w:p>
    <w:p w14:paraId="488D8EC7"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k) Pagar à Contratada o valor resultante da prestação do serviço, no prazo e condições estabelecidas no Termo de Referência; </w:t>
      </w:r>
    </w:p>
    <w:p w14:paraId="79AB37CA"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l) Notificar a Contratada por escrito da ocorrência de eventuais imperfeições, falhas ou irregularidades constatadas no curso da execução dos serviços, fixando prazo para correção, certificando-se que as soluções por ela propostas sejam as mais adequadas;</w:t>
      </w:r>
    </w:p>
    <w:p w14:paraId="388835DF"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m) Não praticar atos de ingerência na administração da Contratada, tais como:</w:t>
      </w:r>
    </w:p>
    <w:p w14:paraId="5C877EA8"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n) Exercer o poder de mando sobre os empregados da Contratada, devendo reportar-se somente aos prepostos ou responsáveis por ela indicados, exceto quando o objeto da contratação previr o atendimento direto, tais como nos serviços de recepção e apoio ao usuário; </w:t>
      </w:r>
    </w:p>
    <w:p w14:paraId="5512DA48"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o) Direcionar a contratação de pessoas para trabalhar na empresa Contratada; </w:t>
      </w:r>
    </w:p>
    <w:p w14:paraId="4F4CE189"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lastRenderedPageBreak/>
        <w:tab/>
      </w:r>
      <w:r w:rsidRPr="00506080">
        <w:rPr>
          <w:rStyle w:val="hgkelc"/>
          <w:rFonts w:eastAsia="Calibri"/>
          <w:color w:val="000000"/>
          <w:sz w:val="20"/>
          <w:szCs w:val="20"/>
          <w:lang w:val="pt-PT" w:eastAsia="en-US"/>
        </w:rPr>
        <w:tab/>
        <w:t>p) Considerar os trabalhadores da Contratada como colaboradores eventuais do próprio órgão ou entidade responsável pela contratação, especialmente para efeito de concessão de diárias e passagens.</w:t>
      </w:r>
    </w:p>
    <w:p w14:paraId="53751564" w14:textId="77777777" w:rsidR="0028331A" w:rsidRPr="00506080" w:rsidRDefault="0028331A" w:rsidP="0028331A">
      <w:pPr>
        <w:spacing w:line="360" w:lineRule="auto"/>
        <w:ind w:left="0" w:hanging="2"/>
        <w:jc w:val="both"/>
        <w:rPr>
          <w:sz w:val="20"/>
          <w:szCs w:val="20"/>
          <w:lang w:val="pt-PT"/>
        </w:rPr>
      </w:pPr>
    </w:p>
    <w:p w14:paraId="747B95AB" w14:textId="7E6D1BB4" w:rsidR="0028331A" w:rsidRPr="00506080" w:rsidRDefault="0028331A" w:rsidP="00F23F48">
      <w:pPr>
        <w:pStyle w:val="PargrafodaLista"/>
        <w:numPr>
          <w:ilvl w:val="0"/>
          <w:numId w:val="12"/>
        </w:numPr>
        <w:spacing w:line="360" w:lineRule="auto"/>
        <w:ind w:leftChars="0" w:firstLineChars="0"/>
        <w:jc w:val="both"/>
        <w:rPr>
          <w:sz w:val="20"/>
          <w:szCs w:val="20"/>
        </w:rPr>
      </w:pPr>
      <w:r w:rsidRPr="00506080">
        <w:rPr>
          <w:rStyle w:val="hgkelc"/>
          <w:rFonts w:eastAsia="Calibri"/>
          <w:color w:val="000000"/>
          <w:sz w:val="20"/>
          <w:szCs w:val="20"/>
          <w:lang w:val="pt-PT" w:eastAsia="en-US"/>
        </w:rPr>
        <w:t xml:space="preserve">OBRIGAÇÕES DA CONTRATADA: </w:t>
      </w:r>
    </w:p>
    <w:p w14:paraId="0F35728F"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t xml:space="preserve">A contratada deve cumprir todas as obrigações constantes no Edital, anexos e proposta, assumindo exclusivamente os riscos e as despesas decorrentes da execução do objeto e, ainda: </w:t>
      </w:r>
    </w:p>
    <w:p w14:paraId="10789E89"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Deverá executar os serviços conforme especificações do Termo de Referência, com a alocação dos empregados necessários ao cumprimento das cláusulas contratuais, além de fornecer os veículos necessários, na qualidade e quantidade especificadas no Termo de Referência e em sua proposta;</w:t>
      </w:r>
    </w:p>
    <w:p w14:paraId="7E66A54A"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Os serviços serão executados através de veículos, apropriado, em turnos alternados, trafegando em estradas pavimentadas e não pavimentadas, e, estarem em estado de uso e conservação seguindo o que rege a legislação para a prestação do serviço, além de estarem disponíveis para execução imediata após a comunicação formal desta PREFEITURA;</w:t>
      </w:r>
    </w:p>
    <w:p w14:paraId="42DFF893"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Os serviços serão executados nos dias, hora e locais que serão estabelecidos pela Secretaria Municipal de Educação através do Departamento de Esportes deste Município, podendo haver alterações a qualquer hora, desde que haja necessidade e que esteja de comum acordo com o Contratante, sempre que forem necessário em decorrência de obras e/ou impedimentos temporários e/ou mudanças no sentido de tráfego e/ou inclusão de alunos;</w:t>
      </w:r>
    </w:p>
    <w:p w14:paraId="25500070"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 O (A) CONTRATADO (A) deverá seguir as orientações emanadas do Setor responsável, no que diz respeito a alterações, ampliação e supressão dos serviços. </w:t>
      </w:r>
    </w:p>
    <w:p w14:paraId="092D84C9"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O CONTRATANTE poderá alterar os locais,  e horários, objetos desta cláusula, bem como acrescentar ou diminuir a quantidade e prazo, através de termo aditivo, sempre que achar necessário e conveniente, devendo vigorar após anúncio com antecedência mínima de 15 (quinze) dias;</w:t>
      </w:r>
    </w:p>
    <w:p w14:paraId="324BBA0F"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Quando necessário e desde que previamente solicitado em até 48 (quarenta oito) horas, o serviço será prestado caso aja necessidade de reposições em virtude de cancelamento ou reprogramação, não havendo acréscimo do preço contratado;</w:t>
      </w:r>
    </w:p>
    <w:p w14:paraId="1E2D9D47"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A Contratada deverá comunicar à Contratante, no prazo máximo de 24 (vinte e quatro) horas que antecede a data do serviço, os motivos que impossibilitem o cumprimento do prazo previsto, com a devida comprovação;</w:t>
      </w:r>
    </w:p>
    <w:p w14:paraId="56F77FBD"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A Contratada deverá manter, durante toda a execução do contrato, em compatibilidade com as obrigações assumidas, todas as condições de habilitação e qualificação exigidas na licitação;</w:t>
      </w:r>
    </w:p>
    <w:p w14:paraId="6FEC526B"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No serviço deverão estar incluídas todas as despesas de descolamento, transporte e alimentação; - O serviço a que se refere este Contrato será executado pelo (a) CONTRATADO (A), conforme rotas previamente definida pelo CONTRATANTE;</w:t>
      </w:r>
    </w:p>
    <w:p w14:paraId="5822CE21"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Corrigir qualquer problema verificado nos serviços após notificação por escrito pelo Contratante, sem qualquer ônus para o Contratante, podendo ser ordenada a suspensão dos serviços e respectivos pagamentos, se dentro de 5 (cinco) dias da entrega da notificação, não for atendida a reclamação, sem prejuízo das penalidades a que ficar sujeita;</w:t>
      </w:r>
    </w:p>
    <w:p w14:paraId="4A4A9A2F"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 Disponibilização de recursos humanos necessários para o execução das competiçoes e eventos, </w:t>
      </w:r>
    </w:p>
    <w:p w14:paraId="2B09E0E1"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A prestação do serviço tem que ser garantido ao Municipio durante a vigência do contrato, adequando-se às alterações que possam ocorrer no calendário esportivo por motivo imprevisto ou de força maior;</w:t>
      </w:r>
    </w:p>
    <w:p w14:paraId="3504EF7B"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Os serviços serão executados diretamente pelo (a) CONTRATADO (A), não sendo permitida a subcontratação, sob pena de rescisão de contrato;</w:t>
      </w:r>
    </w:p>
    <w:p w14:paraId="19641010"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lastRenderedPageBreak/>
        <w:tab/>
      </w:r>
      <w:r w:rsidRPr="00506080">
        <w:rPr>
          <w:rStyle w:val="hgkelc"/>
          <w:rFonts w:eastAsia="Calibri"/>
          <w:color w:val="000000"/>
          <w:sz w:val="20"/>
          <w:szCs w:val="20"/>
          <w:lang w:val="pt-PT" w:eastAsia="en-US"/>
        </w:rPr>
        <w:tab/>
        <w:t>- Assumir total e exclusiva responsabilidade pelos pagamentos dos tributos de qualquer natureza, taxas, salários de funcionários, contribuições sindicais de funcionários, encargos de natureza trabalhista, previdenciária, fiscal, securitária, indenizatória, comercial e qualquer outro que possa incidir em decorrência da execução deste instrumento, inclusive despesas com combustíveis e alimentação;</w:t>
      </w:r>
    </w:p>
    <w:p w14:paraId="2EC8E924"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Permitir aos encarregados da fiscalização o livre acesso, em qualquer época, aos bens destinados ao serviço contratado, fornecer aos mesmos dados e informações necessárias sobre os arbitros sempre que solicitado e dentro dos prazos estipulados pelo CONTRATANTE, obrigando-se a atender de imediato, todas as reclamações a respeito da qualidade da execução dos serviços;</w:t>
      </w:r>
    </w:p>
    <w:p w14:paraId="6CA4CDD0"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Fornecer dados e informações para os sistemas de informações de gestão, sejam eles municipais, estaduais ou federais, sob forma de pesquisa eventual ou de cadastro sistemático;</w:t>
      </w:r>
    </w:p>
    <w:p w14:paraId="09788633"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Os arbitros que conduzirem as competiçoes e eventos deverão estar vestidos adequadamente para atender os atletas, tratando-os de forma respeitosa sem qualquer tipo de envolvimento além do profissional;</w:t>
      </w:r>
    </w:p>
    <w:p w14:paraId="6FC0F9B6"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Prestar serviço adequado ao pleno atendimento das competiçoes e eventos, conforme estabelecido neste contrato, de modo a satisfazer as condições de atendimento com regularidade, continuidade, eficiência, segurança, atualidade, generalidade e cortesia na prestação, devendo para tanto, procurar capacitar os arbitros.;</w:t>
      </w:r>
    </w:p>
    <w:p w14:paraId="5938BB3E"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Manter durante toda execução do contrato, em compatibilidade com as obrigações assumidas, todas as condições de habilitação, qualificação e especificações exigidas no Edital de licitação e seus anexos;</w:t>
      </w:r>
    </w:p>
    <w:p w14:paraId="70742ABD"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Comunicar ao CONTRATANTE, por escrito, qualquer anormalidade de caráter urgente e prestar os esclarecimentos que o CONTRATANTE julgar necessário;</w:t>
      </w:r>
    </w:p>
    <w:p w14:paraId="3398801C"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Responsabilizar-se apenas e tão somente pelo serviço de arbitragem e exclusivo das competiçoes e eventos;</w:t>
      </w:r>
    </w:p>
    <w:p w14:paraId="7C7777ED"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As empresas contratadas para execução dos serviços de arbitragem deverão apresentar ao Departamento de Esporte, cópia de documentação: Cópia dos certificados de curso de arbitragem.</w:t>
      </w:r>
    </w:p>
    <w:p w14:paraId="0E40C36D"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a) Deter material, aparelhamento e pessoal adequado e disponíveis para a realização do objeto da licitação; </w:t>
      </w:r>
    </w:p>
    <w:p w14:paraId="6595D7AE"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b) Promover a organização técnica e administrativa dos serviços, de modo a conduzi-los eficaz e eficientemente, de acordo com os documentos e especificações que integram o Termo de Referência, no prazo determinado; </w:t>
      </w:r>
    </w:p>
    <w:p w14:paraId="4080190F"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c) Conduzir os trabalhos com estrita observância às normas da legislação pertinente, cumprindo as determinações dos Poderes Públicos. </w:t>
      </w:r>
    </w:p>
    <w:p w14:paraId="0D4E2F0A"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d) Submeter previamente, por escrito, à Contratante, para análise e aprovação, quaisquer mudanças nos métodos executivos que fujam às especificações deste Termo de Referência;</w:t>
      </w:r>
    </w:p>
    <w:p w14:paraId="0B6F5D44"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e) Sujeitar-se a mais ampla e irrestrita fiscalização por parte da Administração, cabendolhe, ainda, prestar todos os esclarecimentos solicitados e acatar as reclamações formuladas; </w:t>
      </w:r>
    </w:p>
    <w:p w14:paraId="4A59A9E2"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f) Comprovar na licitação, na assinatura e durante a vigência do contrato, sempre que e conforme solicitado, que a empresa possuem os registros exigidos na legislação vigente;</w:t>
      </w:r>
    </w:p>
    <w:p w14:paraId="6CD71512"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g) Apresentar, sempre que solicitado, documentos que direta ou indiretamente sejam pertinentes à realização do serviço, tais como os documentos dos arbitros; </w:t>
      </w:r>
    </w:p>
    <w:p w14:paraId="125048CE"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h) Prestar todo esclarecimento ou informação solicitada pela Contratante ou por seus prepostos, garantindo-lhes o acesso, a qualquer tempo, ao local dos trabalhos, bem como aos documentos relativos à execução do serviço; </w:t>
      </w:r>
    </w:p>
    <w:p w14:paraId="2D05C4A7"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i) Acatar os pedidos de prestação dos serviços apenas e exclusivamente efetuados pelo servidor responsável pela gestão e fiscalização do contrato, ficando o Contratante eximido de qualquer obrigação com a Contratada, caso a mesma não observe o disposto neste subitem;</w:t>
      </w:r>
    </w:p>
    <w:p w14:paraId="51560EE3"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lastRenderedPageBreak/>
        <w:tab/>
      </w:r>
      <w:r w:rsidRPr="00506080">
        <w:rPr>
          <w:rStyle w:val="hgkelc"/>
          <w:rFonts w:eastAsia="Calibri"/>
          <w:color w:val="000000"/>
          <w:sz w:val="20"/>
          <w:szCs w:val="20"/>
          <w:lang w:val="pt-PT" w:eastAsia="en-US"/>
        </w:rPr>
        <w:tab/>
        <w:t xml:space="preserve">j) Atender as convocações extraordinárias, desde que solicitadas com antecedência mínima de 2 (dois) dias úteis. No caso de a Contratada não atender a Administração, poderá ser aplicada advertência e/ou multa de valor equivalente ao custo que seria o serviço; </w:t>
      </w:r>
    </w:p>
    <w:p w14:paraId="6D85FA98"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k) Observar o perfeito cumprimento dos serviços contratados, cabendo-lhe integralmente, o ônus decorrente, independente da fiscalização exercida pela Contratante; </w:t>
      </w:r>
    </w:p>
    <w:p w14:paraId="47EB9B25" w14:textId="77777777" w:rsidR="0028331A" w:rsidRPr="00506080" w:rsidRDefault="0028331A" w:rsidP="0028331A">
      <w:pPr>
        <w:spacing w:line="360" w:lineRule="auto"/>
        <w:ind w:left="0" w:hanging="2"/>
        <w:jc w:val="both"/>
        <w:rPr>
          <w:rFonts w:eastAsia="Calibri"/>
          <w:color w:val="000000"/>
          <w:sz w:val="20"/>
          <w:szCs w:val="20"/>
          <w:lang w:val="pt-PT" w:eastAsia="en-US"/>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l) Relatar à Contratante toda e qualquer irregularidade verificada no decorrer da prestação dos serviços, nas competições, ou ainda, quanto ao comportamento dos atletas;</w:t>
      </w:r>
    </w:p>
    <w:p w14:paraId="34ABB315"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m) Permitir e facilitar a ação da fiscalização dos fiscais do contrato;</w:t>
      </w:r>
    </w:p>
    <w:p w14:paraId="3A0201E6"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n) Respeitar rigorosamente os horários de chegada e partida. Cumprir integralmente as normas de trânsito vigentes; </w:t>
      </w:r>
    </w:p>
    <w:p w14:paraId="7A0FA327"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o) Reparar ou corrigir, às expensas, no total ou em parte, no prazo fixado pelo fiscal do contrato, os serviços efetuados em que se verificarem vícios, defeitos ou incorreções resultantes da execução ou dos materiais empregados; </w:t>
      </w:r>
    </w:p>
    <w:p w14:paraId="44F2FDC3"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p) Assumir a responsabilidade inerente à atividade como empresa de arbitragem esportiva, inclusive arcando com as despesas decorrentes de eventuais acidentes, danos pessoais, multas e outras que venham a ocorrer relacionadas à execução do objeto do contrato;</w:t>
      </w:r>
    </w:p>
    <w:p w14:paraId="38FDFF93"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aa)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03428D29"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bb) Arcar com todas as taxas, alvarás, encargos fiscais, trabalhistas, previdenciários, despesas por acidente de trabalho e quaisquer outras indenizações referentes ao profissional disponibilizado para prestação dos serviços. Não cabe, sob qualquer hipótese, solidariedade ou o direito de regresso contra a Contratante; </w:t>
      </w:r>
    </w:p>
    <w:p w14:paraId="2B2E20CF"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cc) Arcar com o ônus decorrente de eventual equívoco no dimensionamento dos quantitativos de sua proposta, inclusive quanto aos custos variáveis decorrentes de fatores futuros e incertos.</w:t>
      </w:r>
    </w:p>
    <w:p w14:paraId="23AD608C"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dd) Manter, durante a execução do contrato, todas as condições de habilitação e de qualificação exigidas na licitação, bem como a situação de regularidade junto ao SICAF, apresentando, sempre que exigidos os comprovantes de regularidade fiscal, jurídica, técnica e econômica sob pena de rescisão do Contrato;</w:t>
      </w:r>
    </w:p>
    <w:p w14:paraId="4D5D9FF1"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ee) Vedar a utilização, na execução dos serviços, de empregado que seja familiar de agente público ocupante de cargo em comissão ou função de confiança no órgão Contratante, nos termos do artigo 7º do Decreto n° 7.203, de 2010; </w:t>
      </w:r>
    </w:p>
    <w:p w14:paraId="1BCDCC86"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ff) Cumprir, além dos postulados legais vigentes de âmbito federal, estadual ou municipal, as normas de segurança da Contratante; </w:t>
      </w:r>
    </w:p>
    <w:p w14:paraId="412C00B4"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gg) Responsabilizar-se por todas as despesas de deslocamento, transporte e alimentação e quaisquer outras que incidam direta ou indiretamente sobre os serviços contratados; </w:t>
      </w:r>
    </w:p>
    <w:p w14:paraId="5023D2EE"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hh)  Apresentar ao Contratante a relação nominal dos empregados que adentrarão o órgão para a execução do serviço; </w:t>
      </w:r>
    </w:p>
    <w:p w14:paraId="095FD0A0"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ii) Prestar os serviços com profissionais capacitados – Certificado de curso de arbitragem, dentro dos limites da lei e nas condições do Termo de Referência;</w:t>
      </w:r>
    </w:p>
    <w:p w14:paraId="3BD34DA3"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jj) Comunicar ao Contratante, com antecedência, a substituição de arbitros e apresentar cópia de curso de arbitragem, comprovando assim, que o mesmo encontra-se capacitado para executar o serviço; </w:t>
      </w:r>
    </w:p>
    <w:p w14:paraId="345632F1"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lastRenderedPageBreak/>
        <w:tab/>
      </w:r>
      <w:r w:rsidRPr="00506080">
        <w:rPr>
          <w:rStyle w:val="hgkelc"/>
          <w:rFonts w:eastAsia="Calibri"/>
          <w:color w:val="000000"/>
          <w:sz w:val="20"/>
          <w:szCs w:val="20"/>
          <w:lang w:val="pt-PT" w:eastAsia="en-US"/>
        </w:rPr>
        <w:tab/>
        <w:t xml:space="preserve">ll) Substituir, sempre que exigido, pelo Contratante, e independentemente de justificação por parte desta, qualquer empregado cuja atuação, permanência e/ou comportamento sejam julgados prejudiciais, inconvenientes ou insatisfatórios à disciplina da repartição ou ao interesse do Serviço Público; </w:t>
      </w:r>
    </w:p>
    <w:p w14:paraId="69ED2163"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mm) Instruir os empregados quanto à necessidade de acatar as normas internas da Administração; </w:t>
      </w:r>
    </w:p>
    <w:p w14:paraId="4926CB00"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nn) Instruir os empregados a respeito das atividades a serem desempenhadas, alertandoos a não executar atividades não abrangidas pelo contrato, devendo a Contratada relatar ao Contratante toda e qualquer ocorrência neste sentido, a fim de evitar desvio de função;</w:t>
      </w:r>
    </w:p>
    <w:p w14:paraId="70469863"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oo) Impedir que arbitros possam trabalhar após a ingestão de qualquer dose de bebida alcoólica ou de qualquer outra substância tóxica; </w:t>
      </w:r>
    </w:p>
    <w:p w14:paraId="5F51028D"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 xml:space="preserve">pp) Guardar sigilo sobre todas as informações obtidas em decorrência do cumprimento do contrato, e, </w:t>
      </w:r>
    </w:p>
    <w:p w14:paraId="41DBCD57"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 xml:space="preserve">                      qq) Por fim, a Contratada deverá respeitar e cumprir qualquer obrigação que, embora aqui não contemplada, esteja estabelecida no Edital e anexos ou que alguma legislação venha a impor. </w:t>
      </w:r>
    </w:p>
    <w:p w14:paraId="28614E96"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t xml:space="preserve">Também para fins de prestação de serviços, durante a execução do contrato, a Contratada deverá observar as seguintes normas em relação aos arbitros: </w:t>
      </w:r>
    </w:p>
    <w:p w14:paraId="38108B03"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1. Comparecer, imediatamente, sempre que convocados, ao Departamento de  Esportes, para esclarecimentos de quaisquer problemas relacionados à prestação dos serviços;</w:t>
      </w:r>
    </w:p>
    <w:p w14:paraId="6DB1C69B"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2. Contatar regularmente o Gestor, mantendo-o informado de todos os detalhes da prestação dos serviços, como de quaisquer fatos ou anormalidades que por ventura possam prejudicar o andamento ou o resultado da prestação dos serviços;</w:t>
      </w:r>
    </w:p>
    <w:p w14:paraId="581D2450"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3. Cumprir a programação dos serviços feita periodicamente pela Contratante, com atendimento cortês e de forma a garantir a boa e regular prestação dos serviços;</w:t>
      </w:r>
    </w:p>
    <w:p w14:paraId="71070294"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4. Cumprir os horários pré-estabelecidos;</w:t>
      </w:r>
    </w:p>
    <w:p w14:paraId="34FAC8B9"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5. Tratar os atletas com polidez;</w:t>
      </w:r>
    </w:p>
    <w:p w14:paraId="13F33CD9"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6. Cumprir integralmente as regras de cada modalidade esportiva vigentes e demais legislações correlatas ao serviço;</w:t>
      </w:r>
    </w:p>
    <w:p w14:paraId="757209ED"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7. Não trabalhar após ter ingerido qualquer dose de bebida alcoólica ou de droga licita ou ilícita;</w:t>
      </w:r>
    </w:p>
    <w:p w14:paraId="32F3B2AC"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8. Não permitir que os atletas fumem ou façam uso de bebida alcoólica ou qualquer outra droga ou entorpecente lícito ou ilícito dentro do locais de jogos;</w:t>
      </w:r>
    </w:p>
    <w:p w14:paraId="4A1A47C7"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9. É proibido fazer uso de telefone celular quando estiver prestando o serviço;</w:t>
      </w:r>
    </w:p>
    <w:p w14:paraId="6D406838"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10. Durante a prestação de serviço deverá apresentar-se com identificação da empresa ou que tem autorização para fazer o serviço;</w:t>
      </w:r>
    </w:p>
    <w:p w14:paraId="5AEB1EC2"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11. Sempre portar documentos pessoais e crachá com seu nome;</w:t>
      </w:r>
    </w:p>
    <w:p w14:paraId="0907E068"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12. Manter em boas condições e de higiene o uniforme;</w:t>
      </w:r>
    </w:p>
    <w:p w14:paraId="0E38A6CA"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13. Devem coibir e, se for o caso, denunciar eventuais atos de „bullying‟ que, porventura, percebam ou tenham conhecimento;</w:t>
      </w:r>
    </w:p>
    <w:p w14:paraId="2E633EEB"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14. Evitar conversas desnecessárias com os atletas durante os jogos;</w:t>
      </w:r>
    </w:p>
    <w:p w14:paraId="3071854E"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15. Caso sofra algum tipo de ameaça ou agressão, deverá registrar na Secretária de Educação e Cultura a ocorrência e em seguida no regitrar Boletim de Ocorrencia na Delegacia de Polícia;</w:t>
      </w:r>
    </w:p>
    <w:p w14:paraId="0E13C334"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16. Demonstrar e praticar sempre a boa vontade e dedicação no cumprimento do serviço;</w:t>
      </w:r>
    </w:p>
    <w:p w14:paraId="27344868"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17. Procurar resolver divergências com os atletas sempre usando o bom senso;</w:t>
      </w:r>
    </w:p>
    <w:p w14:paraId="1BCA7F32"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18. Acatar orientações recebidas dos servidores do Contrato;</w:t>
      </w:r>
    </w:p>
    <w:p w14:paraId="427E6A98" w14:textId="77777777" w:rsidR="0028331A" w:rsidRPr="00506080" w:rsidRDefault="0028331A" w:rsidP="0028331A">
      <w:pPr>
        <w:spacing w:line="360" w:lineRule="auto"/>
        <w:ind w:left="0" w:hanging="2"/>
        <w:jc w:val="both"/>
        <w:rPr>
          <w:sz w:val="20"/>
          <w:szCs w:val="20"/>
        </w:rPr>
      </w:pPr>
      <w:r w:rsidRPr="00506080">
        <w:rPr>
          <w:rStyle w:val="hgkelc"/>
          <w:rFonts w:eastAsia="Calibri"/>
          <w:color w:val="000000"/>
          <w:sz w:val="20"/>
          <w:szCs w:val="20"/>
          <w:lang w:val="pt-PT" w:eastAsia="en-US"/>
        </w:rPr>
        <w:lastRenderedPageBreak/>
        <w:tab/>
      </w:r>
    </w:p>
    <w:p w14:paraId="69A3D8F8" w14:textId="54AC100C" w:rsidR="0028331A" w:rsidRPr="00506080" w:rsidRDefault="0028331A" w:rsidP="0028331A">
      <w:pPr>
        <w:spacing w:line="360" w:lineRule="auto"/>
        <w:ind w:left="0" w:hanging="2"/>
        <w:jc w:val="both"/>
        <w:rPr>
          <w:rFonts w:eastAsia="Calibri"/>
          <w:color w:val="000000"/>
          <w:sz w:val="20"/>
          <w:szCs w:val="20"/>
          <w:lang w:val="pt-PT" w:eastAsia="en-US"/>
        </w:rPr>
      </w:pPr>
      <w:r w:rsidRPr="00506080">
        <w:rPr>
          <w:rStyle w:val="hgkelc"/>
          <w:rFonts w:eastAsia="Calibri"/>
          <w:color w:val="000000"/>
          <w:sz w:val="20"/>
          <w:szCs w:val="20"/>
          <w:lang w:val="pt-PT" w:eastAsia="en-US"/>
        </w:rPr>
        <w:tab/>
      </w:r>
      <w:r w:rsidRPr="00506080">
        <w:rPr>
          <w:rStyle w:val="hgkelc"/>
          <w:rFonts w:eastAsia="Calibri"/>
          <w:color w:val="000000"/>
          <w:sz w:val="20"/>
          <w:szCs w:val="20"/>
          <w:lang w:val="pt-PT" w:eastAsia="en-US"/>
        </w:rPr>
        <w:tab/>
        <w:t>19. Permitir e facilitar a fiscalização do Contrato;</w:t>
      </w:r>
    </w:p>
    <w:p w14:paraId="361E0EF5" w14:textId="0D532072" w:rsidR="005702FB" w:rsidRPr="00506080" w:rsidRDefault="005702FB" w:rsidP="00575970">
      <w:pPr>
        <w:pStyle w:val="PargrafodaLista"/>
        <w:spacing w:line="360" w:lineRule="auto"/>
        <w:ind w:leftChars="0" w:left="0" w:firstLineChars="0" w:firstLine="0"/>
        <w:jc w:val="both"/>
        <w:rPr>
          <w:rFonts w:eastAsia="Merriweather"/>
          <w:sz w:val="20"/>
          <w:szCs w:val="20"/>
        </w:rPr>
      </w:pPr>
    </w:p>
    <w:p w14:paraId="24EEE291" w14:textId="77777777" w:rsidR="005609E4" w:rsidRPr="00506080" w:rsidRDefault="005609E4" w:rsidP="005609E4">
      <w:pPr>
        <w:spacing w:line="276" w:lineRule="auto"/>
        <w:ind w:left="0" w:hanging="2"/>
        <w:jc w:val="both"/>
        <w:rPr>
          <w:rFonts w:eastAsia="Merriweather"/>
          <w:b/>
          <w:sz w:val="20"/>
          <w:szCs w:val="20"/>
        </w:rPr>
      </w:pPr>
      <w:r w:rsidRPr="00506080">
        <w:rPr>
          <w:rFonts w:eastAsia="Merriweather"/>
          <w:b/>
          <w:sz w:val="20"/>
          <w:szCs w:val="20"/>
        </w:rPr>
        <w:t>V - Posicionamento Conclusivo (artigo 15, §1º, XIII do Decreto nº 3.537/2023):</w:t>
      </w:r>
    </w:p>
    <w:p w14:paraId="7B76A957" w14:textId="77777777" w:rsidR="005609E4" w:rsidRPr="00506080" w:rsidRDefault="005609E4" w:rsidP="005609E4">
      <w:pPr>
        <w:spacing w:line="276" w:lineRule="auto"/>
        <w:ind w:leftChars="0" w:left="0" w:firstLineChars="0" w:firstLine="720"/>
        <w:jc w:val="both"/>
        <w:rPr>
          <w:rFonts w:eastAsia="Merriweather"/>
          <w:sz w:val="20"/>
          <w:szCs w:val="20"/>
        </w:rPr>
      </w:pPr>
    </w:p>
    <w:p w14:paraId="768D4278" w14:textId="77777777" w:rsidR="00CC7FCC" w:rsidRPr="00506080" w:rsidRDefault="00CC7FCC" w:rsidP="00CC7FCC">
      <w:pPr>
        <w:spacing w:line="276" w:lineRule="auto"/>
        <w:ind w:leftChars="0" w:firstLineChars="0" w:firstLine="721"/>
        <w:jc w:val="both"/>
        <w:rPr>
          <w:rFonts w:eastAsia="Merriweather"/>
          <w:bCs/>
          <w:sz w:val="20"/>
          <w:szCs w:val="20"/>
        </w:rPr>
      </w:pPr>
      <w:r w:rsidRPr="00506080">
        <w:rPr>
          <w:rFonts w:eastAsia="Merriweather"/>
          <w:bCs/>
          <w:sz w:val="20"/>
          <w:szCs w:val="20"/>
        </w:rPr>
        <w:t xml:space="preserve">É preciso levar em consideração o seguinte ponto: </w:t>
      </w:r>
    </w:p>
    <w:p w14:paraId="243BDEB8" w14:textId="3FDF9F98" w:rsidR="00CC7FCC" w:rsidRPr="00506080" w:rsidRDefault="00CC7FCC" w:rsidP="00CC7FCC">
      <w:pPr>
        <w:spacing w:line="276" w:lineRule="auto"/>
        <w:ind w:leftChars="0" w:firstLineChars="0" w:firstLine="0"/>
        <w:jc w:val="both"/>
        <w:rPr>
          <w:rFonts w:eastAsia="Merriweather"/>
          <w:bCs/>
          <w:sz w:val="20"/>
          <w:szCs w:val="20"/>
        </w:rPr>
      </w:pPr>
      <w:r w:rsidRPr="00506080">
        <w:rPr>
          <w:rFonts w:eastAsia="Merriweather"/>
          <w:bCs/>
          <w:sz w:val="20"/>
          <w:szCs w:val="20"/>
        </w:rPr>
        <w:tab/>
      </w:r>
      <w:r w:rsidRPr="00506080">
        <w:rPr>
          <w:rFonts w:eastAsia="Merriweather"/>
          <w:bCs/>
          <w:sz w:val="20"/>
          <w:szCs w:val="20"/>
        </w:rPr>
        <w:tab/>
        <w:t>Os estudos preliminares evidenciaram que a solução escolhida, a contratação através de licitação de serviços de arbitragem demais despesas inclusas, com parcelamento em itens diferentes, mostra-se possível tecnicamente e fundamentadamente necessária, atendendo às necessidades demandadas e com ganhos em eficiência e economicidade.</w:t>
      </w:r>
    </w:p>
    <w:p w14:paraId="745C7C21" w14:textId="27DC0CB1" w:rsidR="005609E4" w:rsidRPr="00506080" w:rsidRDefault="00CC7FCC" w:rsidP="00CC7FCC">
      <w:pPr>
        <w:spacing w:line="276" w:lineRule="auto"/>
        <w:ind w:leftChars="0" w:left="0" w:firstLineChars="0" w:firstLine="0"/>
        <w:jc w:val="both"/>
        <w:rPr>
          <w:rFonts w:eastAsia="Merriweather"/>
          <w:bCs/>
          <w:sz w:val="20"/>
          <w:szCs w:val="20"/>
        </w:rPr>
      </w:pPr>
      <w:r w:rsidRPr="00506080">
        <w:rPr>
          <w:rFonts w:eastAsia="Merriweather"/>
          <w:bCs/>
          <w:sz w:val="20"/>
          <w:szCs w:val="20"/>
        </w:rPr>
        <w:tab/>
        <w:t xml:space="preserve">Diante do exposto, conclui-se ser viável a contratação pretendida de arbitragem para o Departamento de esportes.         </w:t>
      </w:r>
    </w:p>
    <w:p w14:paraId="41AB425C" w14:textId="77777777" w:rsidR="00434DCD" w:rsidRPr="00506080" w:rsidRDefault="00434DCD" w:rsidP="00695263">
      <w:pPr>
        <w:spacing w:line="276" w:lineRule="auto"/>
        <w:ind w:left="-2" w:firstLineChars="590" w:firstLine="1180"/>
        <w:jc w:val="both"/>
        <w:rPr>
          <w:rFonts w:eastAsia="Merriweather"/>
          <w:sz w:val="20"/>
          <w:szCs w:val="20"/>
        </w:rPr>
      </w:pPr>
    </w:p>
    <w:p w14:paraId="237D7827" w14:textId="77777777" w:rsidR="00434DCD" w:rsidRPr="00506080" w:rsidRDefault="00434DCD" w:rsidP="00695263">
      <w:pPr>
        <w:spacing w:line="276" w:lineRule="auto"/>
        <w:ind w:left="-2" w:firstLineChars="590" w:firstLine="1180"/>
        <w:jc w:val="both"/>
        <w:rPr>
          <w:rFonts w:eastAsia="Merriweather"/>
          <w:sz w:val="20"/>
          <w:szCs w:val="20"/>
        </w:rPr>
      </w:pPr>
    </w:p>
    <w:p w14:paraId="3DB847E6" w14:textId="77777777" w:rsidR="00434DCD" w:rsidRPr="00506080" w:rsidRDefault="00434DCD" w:rsidP="00695263">
      <w:pPr>
        <w:spacing w:line="276" w:lineRule="auto"/>
        <w:ind w:left="-2" w:firstLineChars="590" w:firstLine="1180"/>
        <w:jc w:val="both"/>
        <w:rPr>
          <w:rFonts w:eastAsia="Merriweather"/>
          <w:sz w:val="20"/>
          <w:szCs w:val="20"/>
        </w:rPr>
      </w:pPr>
    </w:p>
    <w:p w14:paraId="1B130610" w14:textId="025AD482" w:rsidR="005609E4" w:rsidRPr="00506080" w:rsidRDefault="005609E4" w:rsidP="00695263">
      <w:pPr>
        <w:spacing w:line="276" w:lineRule="auto"/>
        <w:ind w:left="-2" w:firstLineChars="590" w:firstLine="1180"/>
        <w:jc w:val="both"/>
        <w:rPr>
          <w:rFonts w:eastAsia="Merriweather"/>
          <w:sz w:val="20"/>
          <w:szCs w:val="20"/>
        </w:rPr>
      </w:pPr>
      <w:r w:rsidRPr="00506080">
        <w:rPr>
          <w:rFonts w:eastAsia="Merriweather"/>
          <w:sz w:val="20"/>
          <w:szCs w:val="20"/>
        </w:rPr>
        <w:t xml:space="preserve">Bandeirantes, </w:t>
      </w:r>
      <w:r w:rsidR="00434DCD" w:rsidRPr="00506080">
        <w:rPr>
          <w:rFonts w:eastAsia="Merriweather"/>
          <w:sz w:val="20"/>
          <w:szCs w:val="20"/>
        </w:rPr>
        <w:t>29</w:t>
      </w:r>
      <w:r w:rsidR="00911192" w:rsidRPr="00506080">
        <w:rPr>
          <w:rFonts w:eastAsia="Merriweather"/>
          <w:sz w:val="20"/>
          <w:szCs w:val="20"/>
        </w:rPr>
        <w:t xml:space="preserve"> </w:t>
      </w:r>
      <w:r w:rsidRPr="00506080">
        <w:rPr>
          <w:rFonts w:eastAsia="Merriweather"/>
          <w:sz w:val="20"/>
          <w:szCs w:val="20"/>
        </w:rPr>
        <w:t xml:space="preserve">de </w:t>
      </w:r>
      <w:r w:rsidR="00485EFB" w:rsidRPr="00506080">
        <w:rPr>
          <w:rFonts w:eastAsia="Merriweather"/>
          <w:sz w:val="20"/>
          <w:szCs w:val="20"/>
        </w:rPr>
        <w:t>janeiro</w:t>
      </w:r>
      <w:r w:rsidRPr="00506080">
        <w:rPr>
          <w:rFonts w:eastAsia="Merriweather"/>
          <w:sz w:val="20"/>
          <w:szCs w:val="20"/>
        </w:rPr>
        <w:t xml:space="preserve"> de 202</w:t>
      </w:r>
      <w:r w:rsidR="00485EFB" w:rsidRPr="00506080">
        <w:rPr>
          <w:rFonts w:eastAsia="Merriweather"/>
          <w:sz w:val="20"/>
          <w:szCs w:val="20"/>
        </w:rPr>
        <w:t>5</w:t>
      </w:r>
      <w:r w:rsidRPr="00506080">
        <w:rPr>
          <w:rFonts w:eastAsia="Merriweather"/>
          <w:sz w:val="20"/>
          <w:szCs w:val="20"/>
        </w:rPr>
        <w:t>.</w:t>
      </w:r>
    </w:p>
    <w:p w14:paraId="43DC41E5" w14:textId="77777777" w:rsidR="005609E4" w:rsidRPr="00506080" w:rsidRDefault="005609E4" w:rsidP="005609E4">
      <w:pPr>
        <w:spacing w:line="276" w:lineRule="auto"/>
        <w:ind w:left="0" w:hanging="2"/>
        <w:jc w:val="both"/>
        <w:rPr>
          <w:rFonts w:eastAsia="Merriweather"/>
          <w:sz w:val="20"/>
          <w:szCs w:val="20"/>
        </w:rPr>
      </w:pPr>
    </w:p>
    <w:p w14:paraId="3530B60B" w14:textId="77777777" w:rsidR="00902B99" w:rsidRPr="00506080" w:rsidRDefault="00902B99" w:rsidP="005609E4">
      <w:pPr>
        <w:spacing w:line="276" w:lineRule="auto"/>
        <w:ind w:left="0" w:hanging="2"/>
        <w:jc w:val="both"/>
        <w:rPr>
          <w:rFonts w:eastAsia="Merriweather"/>
          <w:sz w:val="20"/>
          <w:szCs w:val="20"/>
        </w:rPr>
      </w:pPr>
    </w:p>
    <w:p w14:paraId="53999234" w14:textId="77777777" w:rsidR="00911192" w:rsidRPr="00506080" w:rsidRDefault="00911192" w:rsidP="005609E4">
      <w:pPr>
        <w:spacing w:line="276" w:lineRule="auto"/>
        <w:ind w:left="0" w:hanging="2"/>
        <w:jc w:val="both"/>
        <w:rPr>
          <w:rFonts w:eastAsia="Merriweather"/>
          <w:sz w:val="20"/>
          <w:szCs w:val="20"/>
        </w:rPr>
      </w:pPr>
    </w:p>
    <w:p w14:paraId="73D8BCDD" w14:textId="77777777" w:rsidR="005609E4" w:rsidRPr="00506080" w:rsidRDefault="005609E4" w:rsidP="005609E4">
      <w:pPr>
        <w:spacing w:line="276" w:lineRule="auto"/>
        <w:ind w:left="0" w:hanging="2"/>
        <w:jc w:val="both"/>
        <w:rPr>
          <w:rFonts w:eastAsia="Merriweather"/>
          <w:sz w:val="20"/>
          <w:szCs w:val="20"/>
        </w:rPr>
      </w:pPr>
    </w:p>
    <w:p w14:paraId="24CC420B" w14:textId="16E804A3" w:rsidR="00911192" w:rsidRPr="00506080" w:rsidRDefault="00485EFB" w:rsidP="00911192">
      <w:pPr>
        <w:spacing w:line="360" w:lineRule="auto"/>
        <w:ind w:left="0" w:hanging="2"/>
        <w:jc w:val="center"/>
        <w:rPr>
          <w:b/>
          <w:sz w:val="20"/>
          <w:szCs w:val="20"/>
        </w:rPr>
      </w:pPr>
      <w:r w:rsidRPr="00506080">
        <w:rPr>
          <w:b/>
          <w:sz w:val="20"/>
          <w:szCs w:val="20"/>
        </w:rPr>
        <w:t>Aline Firmino Neves Vasconcelos</w:t>
      </w:r>
    </w:p>
    <w:p w14:paraId="3F511AD2" w14:textId="522F0C53" w:rsidR="00911192" w:rsidRPr="00506080" w:rsidRDefault="00911192" w:rsidP="00F04B5F">
      <w:pPr>
        <w:spacing w:line="360" w:lineRule="auto"/>
        <w:ind w:left="0" w:hanging="2"/>
        <w:jc w:val="center"/>
        <w:rPr>
          <w:rFonts w:eastAsia="Merriweather"/>
          <w:sz w:val="20"/>
          <w:szCs w:val="20"/>
        </w:rPr>
      </w:pPr>
      <w:r w:rsidRPr="00506080">
        <w:rPr>
          <w:sz w:val="20"/>
          <w:szCs w:val="20"/>
        </w:rPr>
        <w:t>Secretaria Municipal de Educação e Cultura</w:t>
      </w:r>
      <w:bookmarkEnd w:id="0"/>
    </w:p>
    <w:sectPr w:rsidR="00911192" w:rsidRPr="00506080" w:rsidSect="006C567B">
      <w:pgSz w:w="11907" w:h="16839"/>
      <w:pgMar w:top="1701" w:right="1213" w:bottom="992" w:left="1134" w:header="68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9C405" w14:textId="77777777" w:rsidR="00917C5A" w:rsidRDefault="00917C5A">
      <w:pPr>
        <w:spacing w:line="240" w:lineRule="auto"/>
        <w:ind w:left="0" w:hanging="2"/>
      </w:pPr>
      <w:r>
        <w:separator/>
      </w:r>
    </w:p>
  </w:endnote>
  <w:endnote w:type="continuationSeparator" w:id="0">
    <w:p w14:paraId="29F40CEA" w14:textId="77777777" w:rsidR="00917C5A" w:rsidRDefault="00917C5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UICTFontTextStyleBody">
    <w:altName w:val="Cambria"/>
    <w:charset w:val="00"/>
    <w:family w:val="roman"/>
    <w:pitch w:val="default"/>
  </w:font>
  <w:font w:name="Merriweather">
    <w:charset w:val="00"/>
    <w:family w:val="auto"/>
    <w:pitch w:val="variable"/>
    <w:sig w:usb0="20000207" w:usb1="00000002"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EB119" w14:textId="77777777" w:rsidR="00B248AE" w:rsidRDefault="00B248AE">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9C95" w14:textId="77777777" w:rsidR="005C4944" w:rsidRPr="00502417" w:rsidRDefault="005C4944" w:rsidP="00502417">
    <w:pPr>
      <w:pStyle w:val="Rodap"/>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0A166" w14:textId="77777777" w:rsidR="00DA0C6A" w:rsidRDefault="00DA0C6A" w:rsidP="00DA0C6A">
    <w:pPr>
      <w:pBdr>
        <w:top w:val="single" w:sz="12" w:space="1" w:color="000000"/>
        <w:bottom w:val="single" w:sz="12" w:space="1" w:color="000000"/>
      </w:pBdr>
      <w:jc w:val="center"/>
      <w:rPr>
        <w:rFonts w:ascii="Arial" w:hAnsi="Arial" w:cs="Arial"/>
        <w:sz w:val="14"/>
        <w:szCs w:val="14"/>
      </w:rPr>
    </w:pPr>
    <w:bookmarkStart w:id="1" w:name="_Hlk173420914"/>
    <w:bookmarkStart w:id="2" w:name="_Hlk173420915"/>
    <w:r>
      <w:rPr>
        <w:rFonts w:ascii="Arial" w:hAnsi="Arial" w:cs="Arial"/>
        <w:sz w:val="14"/>
        <w:szCs w:val="14"/>
      </w:rPr>
      <w:t xml:space="preserve">Secretaria Municipal de Educação e Cultura de Bandeirantes.PR, Avenida </w:t>
    </w:r>
    <w:r>
      <w:rPr>
        <w:rFonts w:ascii="Arial" w:hAnsi="Arial" w:cs="Arial"/>
        <w:sz w:val="14"/>
        <w:szCs w:val="14"/>
      </w:rPr>
      <w:t xml:space="preserve">Edelina Meneghel Rando, nº 1.365, Centro, CEP.86360000 Tel. (43) 3542-7617/3542-2967/3542-2262 (WHATSAPP) - email: </w:t>
    </w:r>
    <w:r>
      <w:rPr>
        <w:rStyle w:val="Hyperlink"/>
        <w:sz w:val="14"/>
        <w:szCs w:val="14"/>
      </w:rPr>
      <w:t>educacaoband2009@gmail.com</w:t>
    </w:r>
  </w:p>
  <w:bookmarkEnd w:id="1"/>
  <w:bookmarkEnd w:id="2"/>
  <w:p w14:paraId="7CD82979" w14:textId="77777777" w:rsidR="00B248AE" w:rsidRPr="00DA0C6A" w:rsidRDefault="00B248AE" w:rsidP="00DA0C6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B0986" w14:textId="77777777" w:rsidR="00917C5A" w:rsidRDefault="00917C5A">
      <w:pPr>
        <w:spacing w:line="240" w:lineRule="auto"/>
        <w:ind w:left="0" w:hanging="2"/>
      </w:pPr>
      <w:r>
        <w:separator/>
      </w:r>
    </w:p>
  </w:footnote>
  <w:footnote w:type="continuationSeparator" w:id="0">
    <w:p w14:paraId="1FDF3355" w14:textId="77777777" w:rsidR="00917C5A" w:rsidRDefault="00917C5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9AA48" w14:textId="77777777" w:rsidR="00B248AE" w:rsidRDefault="00B248AE">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C73E0" w14:textId="77777777" w:rsidR="005C4944" w:rsidRPr="00B248AE" w:rsidRDefault="005C4944" w:rsidP="00B248AE">
    <w:pPr>
      <w:pStyle w:val="Cabealho"/>
      <w:ind w:leftChars="0" w:left="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7C152" w14:textId="1738A4F0" w:rsidR="00B248AE" w:rsidRPr="00FB09BE" w:rsidRDefault="00E0582E" w:rsidP="00B248AE">
    <w:pPr>
      <w:spacing w:line="276" w:lineRule="auto"/>
      <w:ind w:left="0" w:hanging="2"/>
      <w:jc w:val="center"/>
      <w:rPr>
        <w:rFonts w:ascii="Arial" w:hAnsi="Arial" w:cs="Arial"/>
      </w:rPr>
    </w:pPr>
    <w:r w:rsidRPr="00FB09BE">
      <w:rPr>
        <w:noProof/>
      </w:rPr>
      <w:drawing>
        <wp:anchor distT="0" distB="0" distL="114300" distR="114300" simplePos="0" relativeHeight="251660288" behindDoc="0" locked="0" layoutInCell="1" allowOverlap="1" wp14:anchorId="6CB2D597" wp14:editId="5766008B">
          <wp:simplePos x="0" y="0"/>
          <wp:positionH relativeFrom="margin">
            <wp:posOffset>5457825</wp:posOffset>
          </wp:positionH>
          <wp:positionV relativeFrom="paragraph">
            <wp:posOffset>3175</wp:posOffset>
          </wp:positionV>
          <wp:extent cx="885825" cy="885825"/>
          <wp:effectExtent l="0" t="0" r="9525" b="9525"/>
          <wp:wrapSquare wrapText="bothSides"/>
          <wp:docPr id="13" name="Imagem 1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885825" cy="885825"/>
                  </a:xfrm>
                  <a:prstGeom prst="rect">
                    <a:avLst/>
                  </a:prstGeom>
                </pic:spPr>
              </pic:pic>
            </a:graphicData>
          </a:graphic>
          <wp14:sizeRelH relativeFrom="page">
            <wp14:pctWidth>0</wp14:pctWidth>
          </wp14:sizeRelH>
          <wp14:sizeRelV relativeFrom="page">
            <wp14:pctHeight>0</wp14:pctHeight>
          </wp14:sizeRelV>
        </wp:anchor>
      </w:drawing>
    </w:r>
    <w:r w:rsidRPr="00FB09BE">
      <w:rPr>
        <w:rFonts w:ascii="Calibri" w:eastAsia="Calibri" w:hAnsi="Calibri"/>
        <w:noProof/>
      </w:rPr>
      <w:drawing>
        <wp:anchor distT="0" distB="0" distL="114300" distR="114300" simplePos="0" relativeHeight="251659264" behindDoc="0" locked="0" layoutInCell="1" allowOverlap="1" wp14:anchorId="08DEEA3D" wp14:editId="390980A3">
          <wp:simplePos x="0" y="0"/>
          <wp:positionH relativeFrom="margin">
            <wp:posOffset>19050</wp:posOffset>
          </wp:positionH>
          <wp:positionV relativeFrom="paragraph">
            <wp:posOffset>0</wp:posOffset>
          </wp:positionV>
          <wp:extent cx="791210" cy="914400"/>
          <wp:effectExtent l="0" t="0" r="8890" b="0"/>
          <wp:wrapSquare wrapText="bothSides"/>
          <wp:docPr id="5" name="Imagem 5" descr="Descrição: Descrição: http://tbn1.google.com/images?q=tbn:S3EVsV4_FyAW3M:http://www.diaadia.pr.gov.br/hinos/arquivos/Image/bandeiras_mun/bandeirantes_brasao.jp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Descrição: http://tbn1.google.com/images?q=tbn:S3EVsV4_FyAW3M:http://www.diaadia.pr.gov.br/hinos/arquivos/Image/bandeiras_mun/bandeirantes_brasao.jpg">
                    <a:hlinkClick r:id="rId2"/>
                  </pic:cNvPr>
                  <pic:cNvPicPr>
                    <a:picLocks noChangeAspect="1" noChangeArrowheads="1"/>
                  </pic:cNvPicPr>
                </pic:nvPicPr>
                <pic:blipFill>
                  <a:blip r:embed="rId3" r:link="rId4" cstate="print">
                    <a:extLst>
                      <a:ext uri="{28A0092B-C50C-407E-A947-70E740481C1C}">
                        <a14:useLocalDpi xmlns:a14="http://schemas.microsoft.com/office/drawing/2010/main" val="0"/>
                      </a:ext>
                    </a:extLst>
                  </a:blip>
                  <a:srcRect/>
                  <a:stretch>
                    <a:fillRect/>
                  </a:stretch>
                </pic:blipFill>
                <pic:spPr bwMode="auto">
                  <a:xfrm>
                    <a:off x="0" y="0"/>
                    <a:ext cx="791210" cy="914400"/>
                  </a:xfrm>
                  <a:prstGeom prst="rect">
                    <a:avLst/>
                  </a:prstGeom>
                  <a:noFill/>
                </pic:spPr>
              </pic:pic>
            </a:graphicData>
          </a:graphic>
          <wp14:sizeRelH relativeFrom="page">
            <wp14:pctWidth>0</wp14:pctWidth>
          </wp14:sizeRelH>
          <wp14:sizeRelV relativeFrom="page">
            <wp14:pctHeight>0</wp14:pctHeight>
          </wp14:sizeRelV>
        </wp:anchor>
      </w:drawing>
    </w:r>
    <w:r w:rsidR="00B248AE" w:rsidRPr="00FB09BE">
      <w:rPr>
        <w:rFonts w:ascii="Arial" w:hAnsi="Arial" w:cs="Arial"/>
        <w:b/>
      </w:rPr>
      <w:t>PREFEITURA MUNICIPAL DE BANDEIRANTES</w:t>
    </w:r>
  </w:p>
  <w:p w14:paraId="3DD04B6B" w14:textId="77777777" w:rsidR="00B248AE" w:rsidRPr="00FB09BE" w:rsidRDefault="00B248AE" w:rsidP="00B248AE">
    <w:pPr>
      <w:spacing w:line="276" w:lineRule="auto"/>
      <w:ind w:left="0" w:hanging="2"/>
      <w:jc w:val="center"/>
      <w:rPr>
        <w:rFonts w:ascii="Arial" w:hAnsi="Arial" w:cs="Arial"/>
        <w:b/>
      </w:rPr>
    </w:pPr>
    <w:r w:rsidRPr="00FB09BE">
      <w:rPr>
        <w:rFonts w:ascii="Arial" w:hAnsi="Arial" w:cs="Arial"/>
        <w:b/>
      </w:rPr>
      <w:t>ESTADO DO PARANÁ</w:t>
    </w:r>
  </w:p>
  <w:p w14:paraId="7AEA1F89" w14:textId="77777777" w:rsidR="00B248AE" w:rsidRDefault="00B248AE" w:rsidP="00B248AE">
    <w:pPr>
      <w:pStyle w:val="Cabealho"/>
      <w:ind w:left="0" w:hanging="2"/>
      <w:jc w:val="center"/>
    </w:pPr>
    <w:r w:rsidRPr="00FB09BE">
      <w:rPr>
        <w:rFonts w:ascii="Arial" w:hAnsi="Arial" w:cs="Arial"/>
        <w:b/>
      </w:rPr>
      <w:t>SECRETARIA MUNICIPAL DE EDUCAÇÃO E CULTURA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584B"/>
    <w:multiLevelType w:val="hybridMultilevel"/>
    <w:tmpl w:val="B134BB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87D2A67"/>
    <w:multiLevelType w:val="multilevel"/>
    <w:tmpl w:val="FE9EB638"/>
    <w:lvl w:ilvl="0">
      <w:start w:val="1"/>
      <w:numFmt w:val="decimal"/>
      <w:lvlText w:val="%1."/>
      <w:lvlJc w:val="left"/>
      <w:pPr>
        <w:tabs>
          <w:tab w:val="num" w:pos="2198"/>
        </w:tabs>
        <w:ind w:left="2198" w:hanging="360"/>
      </w:pPr>
    </w:lvl>
    <w:lvl w:ilvl="1">
      <w:start w:val="1"/>
      <w:numFmt w:val="decimal"/>
      <w:lvlText w:val="%2."/>
      <w:lvlJc w:val="left"/>
      <w:pPr>
        <w:tabs>
          <w:tab w:val="num" w:pos="2558"/>
        </w:tabs>
        <w:ind w:left="2558" w:hanging="360"/>
      </w:pPr>
    </w:lvl>
    <w:lvl w:ilvl="2">
      <w:start w:val="1"/>
      <w:numFmt w:val="decimal"/>
      <w:lvlText w:val="%3."/>
      <w:lvlJc w:val="left"/>
      <w:pPr>
        <w:tabs>
          <w:tab w:val="num" w:pos="2918"/>
        </w:tabs>
        <w:ind w:left="2918" w:hanging="360"/>
      </w:pPr>
    </w:lvl>
    <w:lvl w:ilvl="3">
      <w:start w:val="1"/>
      <w:numFmt w:val="decimal"/>
      <w:lvlText w:val="%4."/>
      <w:lvlJc w:val="left"/>
      <w:pPr>
        <w:tabs>
          <w:tab w:val="num" w:pos="3278"/>
        </w:tabs>
        <w:ind w:left="3278" w:hanging="360"/>
      </w:pPr>
    </w:lvl>
    <w:lvl w:ilvl="4">
      <w:start w:val="1"/>
      <w:numFmt w:val="decimal"/>
      <w:lvlText w:val="%5."/>
      <w:lvlJc w:val="left"/>
      <w:pPr>
        <w:tabs>
          <w:tab w:val="num" w:pos="3638"/>
        </w:tabs>
        <w:ind w:left="3638" w:hanging="360"/>
      </w:pPr>
    </w:lvl>
    <w:lvl w:ilvl="5">
      <w:start w:val="1"/>
      <w:numFmt w:val="decimal"/>
      <w:lvlText w:val="%6."/>
      <w:lvlJc w:val="left"/>
      <w:pPr>
        <w:tabs>
          <w:tab w:val="num" w:pos="3998"/>
        </w:tabs>
        <w:ind w:left="3998" w:hanging="360"/>
      </w:pPr>
    </w:lvl>
    <w:lvl w:ilvl="6">
      <w:start w:val="1"/>
      <w:numFmt w:val="decimal"/>
      <w:lvlText w:val="%7."/>
      <w:lvlJc w:val="left"/>
      <w:pPr>
        <w:tabs>
          <w:tab w:val="num" w:pos="4358"/>
        </w:tabs>
        <w:ind w:left="4358" w:hanging="360"/>
      </w:pPr>
    </w:lvl>
    <w:lvl w:ilvl="7">
      <w:start w:val="1"/>
      <w:numFmt w:val="decimal"/>
      <w:lvlText w:val="%8."/>
      <w:lvlJc w:val="left"/>
      <w:pPr>
        <w:tabs>
          <w:tab w:val="num" w:pos="4718"/>
        </w:tabs>
        <w:ind w:left="4718" w:hanging="360"/>
      </w:pPr>
    </w:lvl>
    <w:lvl w:ilvl="8">
      <w:start w:val="1"/>
      <w:numFmt w:val="decimal"/>
      <w:lvlText w:val="%9."/>
      <w:lvlJc w:val="left"/>
      <w:pPr>
        <w:tabs>
          <w:tab w:val="num" w:pos="5078"/>
        </w:tabs>
        <w:ind w:left="5078" w:hanging="360"/>
      </w:pPr>
    </w:lvl>
  </w:abstractNum>
  <w:abstractNum w:abstractNumId="2" w15:restartNumberingAfterBreak="0">
    <w:nsid w:val="1EA72EFE"/>
    <w:multiLevelType w:val="hybridMultilevel"/>
    <w:tmpl w:val="46C8E022"/>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3"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ACC5EB5"/>
    <w:multiLevelType w:val="hybridMultilevel"/>
    <w:tmpl w:val="2B1A0390"/>
    <w:lvl w:ilvl="0" w:tplc="2D907962">
      <w:start w:val="9"/>
      <w:numFmt w:val="decimal"/>
      <w:lvlText w:val="%1."/>
      <w:lvlJc w:val="left"/>
      <w:pPr>
        <w:ind w:left="360" w:hanging="360"/>
      </w:pPr>
      <w:rPr>
        <w:rFonts w:ascii="Arial" w:eastAsia="Calibri" w:hAnsi="Arial" w:cs="Arial" w:hint="default"/>
        <w:color w:val="00000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15:restartNumberingAfterBreak="0">
    <w:nsid w:val="3ED81401"/>
    <w:multiLevelType w:val="hybridMultilevel"/>
    <w:tmpl w:val="5FA019B4"/>
    <w:lvl w:ilvl="0" w:tplc="0416000B">
      <w:start w:val="1"/>
      <w:numFmt w:val="bullet"/>
      <w:lvlText w:val=""/>
      <w:lvlJc w:val="left"/>
      <w:pPr>
        <w:ind w:left="780" w:hanging="360"/>
      </w:pPr>
      <w:rPr>
        <w:rFonts w:ascii="Wingdings" w:hAnsi="Wingdings"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6" w15:restartNumberingAfterBreak="0">
    <w:nsid w:val="47740077"/>
    <w:multiLevelType w:val="hybridMultilevel"/>
    <w:tmpl w:val="12E89DC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10D1B3F"/>
    <w:multiLevelType w:val="hybridMultilevel"/>
    <w:tmpl w:val="DA34775E"/>
    <w:lvl w:ilvl="0" w:tplc="0416000B">
      <w:start w:val="1"/>
      <w:numFmt w:val="bullet"/>
      <w:lvlText w:val=""/>
      <w:lvlJc w:val="left"/>
      <w:pPr>
        <w:ind w:left="2134" w:hanging="360"/>
      </w:pPr>
      <w:rPr>
        <w:rFonts w:ascii="Wingdings" w:hAnsi="Wingdings" w:hint="default"/>
      </w:rPr>
    </w:lvl>
    <w:lvl w:ilvl="1" w:tplc="04160003" w:tentative="1">
      <w:start w:val="1"/>
      <w:numFmt w:val="bullet"/>
      <w:lvlText w:val="o"/>
      <w:lvlJc w:val="left"/>
      <w:pPr>
        <w:ind w:left="2854" w:hanging="360"/>
      </w:pPr>
      <w:rPr>
        <w:rFonts w:ascii="Courier New" w:hAnsi="Courier New" w:cs="Courier New" w:hint="default"/>
      </w:rPr>
    </w:lvl>
    <w:lvl w:ilvl="2" w:tplc="04160005" w:tentative="1">
      <w:start w:val="1"/>
      <w:numFmt w:val="bullet"/>
      <w:lvlText w:val=""/>
      <w:lvlJc w:val="left"/>
      <w:pPr>
        <w:ind w:left="3574" w:hanging="360"/>
      </w:pPr>
      <w:rPr>
        <w:rFonts w:ascii="Wingdings" w:hAnsi="Wingdings" w:hint="default"/>
      </w:rPr>
    </w:lvl>
    <w:lvl w:ilvl="3" w:tplc="04160001" w:tentative="1">
      <w:start w:val="1"/>
      <w:numFmt w:val="bullet"/>
      <w:lvlText w:val=""/>
      <w:lvlJc w:val="left"/>
      <w:pPr>
        <w:ind w:left="4294" w:hanging="360"/>
      </w:pPr>
      <w:rPr>
        <w:rFonts w:ascii="Symbol" w:hAnsi="Symbol" w:hint="default"/>
      </w:rPr>
    </w:lvl>
    <w:lvl w:ilvl="4" w:tplc="04160003" w:tentative="1">
      <w:start w:val="1"/>
      <w:numFmt w:val="bullet"/>
      <w:lvlText w:val="o"/>
      <w:lvlJc w:val="left"/>
      <w:pPr>
        <w:ind w:left="5014" w:hanging="360"/>
      </w:pPr>
      <w:rPr>
        <w:rFonts w:ascii="Courier New" w:hAnsi="Courier New" w:cs="Courier New" w:hint="default"/>
      </w:rPr>
    </w:lvl>
    <w:lvl w:ilvl="5" w:tplc="04160005" w:tentative="1">
      <w:start w:val="1"/>
      <w:numFmt w:val="bullet"/>
      <w:lvlText w:val=""/>
      <w:lvlJc w:val="left"/>
      <w:pPr>
        <w:ind w:left="5734" w:hanging="360"/>
      </w:pPr>
      <w:rPr>
        <w:rFonts w:ascii="Wingdings" w:hAnsi="Wingdings" w:hint="default"/>
      </w:rPr>
    </w:lvl>
    <w:lvl w:ilvl="6" w:tplc="04160001" w:tentative="1">
      <w:start w:val="1"/>
      <w:numFmt w:val="bullet"/>
      <w:lvlText w:val=""/>
      <w:lvlJc w:val="left"/>
      <w:pPr>
        <w:ind w:left="6454" w:hanging="360"/>
      </w:pPr>
      <w:rPr>
        <w:rFonts w:ascii="Symbol" w:hAnsi="Symbol" w:hint="default"/>
      </w:rPr>
    </w:lvl>
    <w:lvl w:ilvl="7" w:tplc="04160003" w:tentative="1">
      <w:start w:val="1"/>
      <w:numFmt w:val="bullet"/>
      <w:lvlText w:val="o"/>
      <w:lvlJc w:val="left"/>
      <w:pPr>
        <w:ind w:left="7174" w:hanging="360"/>
      </w:pPr>
      <w:rPr>
        <w:rFonts w:ascii="Courier New" w:hAnsi="Courier New" w:cs="Courier New" w:hint="default"/>
      </w:rPr>
    </w:lvl>
    <w:lvl w:ilvl="8" w:tplc="04160005" w:tentative="1">
      <w:start w:val="1"/>
      <w:numFmt w:val="bullet"/>
      <w:lvlText w:val=""/>
      <w:lvlJc w:val="left"/>
      <w:pPr>
        <w:ind w:left="7894" w:hanging="360"/>
      </w:pPr>
      <w:rPr>
        <w:rFonts w:ascii="Wingdings" w:hAnsi="Wingdings" w:hint="default"/>
      </w:rPr>
    </w:lvl>
  </w:abstractNum>
  <w:abstractNum w:abstractNumId="8" w15:restartNumberingAfterBreak="0">
    <w:nsid w:val="6DC27559"/>
    <w:multiLevelType w:val="hybridMultilevel"/>
    <w:tmpl w:val="46C8E022"/>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9"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E3463E3"/>
    <w:multiLevelType w:val="multilevel"/>
    <w:tmpl w:val="87B8035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8"/>
  </w:num>
  <w:num w:numId="2">
    <w:abstractNumId w:val="2"/>
  </w:num>
  <w:num w:numId="3">
    <w:abstractNumId w:val="0"/>
  </w:num>
  <w:num w:numId="4">
    <w:abstractNumId w:val="6"/>
  </w:num>
  <w:num w:numId="5">
    <w:abstractNumId w:val="11"/>
  </w:num>
  <w:num w:numId="6">
    <w:abstractNumId w:val="1"/>
  </w:num>
  <w:num w:numId="7">
    <w:abstractNumId w:val="9"/>
  </w:num>
  <w:num w:numId="8">
    <w:abstractNumId w:val="10"/>
  </w:num>
  <w:num w:numId="9">
    <w:abstractNumId w:val="3"/>
  </w:num>
  <w:num w:numId="10">
    <w:abstractNumId w:val="7"/>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94A"/>
    <w:rsid w:val="0000472D"/>
    <w:rsid w:val="00011C49"/>
    <w:rsid w:val="0002132D"/>
    <w:rsid w:val="00023CA5"/>
    <w:rsid w:val="00025042"/>
    <w:rsid w:val="00027068"/>
    <w:rsid w:val="00035725"/>
    <w:rsid w:val="00035DD3"/>
    <w:rsid w:val="000364C7"/>
    <w:rsid w:val="00037215"/>
    <w:rsid w:val="0004128F"/>
    <w:rsid w:val="00041CFE"/>
    <w:rsid w:val="000464D5"/>
    <w:rsid w:val="00053609"/>
    <w:rsid w:val="00056498"/>
    <w:rsid w:val="00057FAE"/>
    <w:rsid w:val="00060D60"/>
    <w:rsid w:val="00062C16"/>
    <w:rsid w:val="00065BF0"/>
    <w:rsid w:val="00072D02"/>
    <w:rsid w:val="00080C1E"/>
    <w:rsid w:val="00094314"/>
    <w:rsid w:val="000A2867"/>
    <w:rsid w:val="000A5C0E"/>
    <w:rsid w:val="000A5D93"/>
    <w:rsid w:val="000B0F00"/>
    <w:rsid w:val="000B5105"/>
    <w:rsid w:val="000B72AB"/>
    <w:rsid w:val="000C0F84"/>
    <w:rsid w:val="000C2BCD"/>
    <w:rsid w:val="000D68DD"/>
    <w:rsid w:val="000E707C"/>
    <w:rsid w:val="00105E33"/>
    <w:rsid w:val="001064E8"/>
    <w:rsid w:val="001067F1"/>
    <w:rsid w:val="0010684C"/>
    <w:rsid w:val="001101DA"/>
    <w:rsid w:val="001277D6"/>
    <w:rsid w:val="00135191"/>
    <w:rsid w:val="00141091"/>
    <w:rsid w:val="00147062"/>
    <w:rsid w:val="00165847"/>
    <w:rsid w:val="001753A7"/>
    <w:rsid w:val="00180453"/>
    <w:rsid w:val="00182462"/>
    <w:rsid w:val="00183BB3"/>
    <w:rsid w:val="00191AAC"/>
    <w:rsid w:val="001A08E9"/>
    <w:rsid w:val="001A1A3F"/>
    <w:rsid w:val="001A1DCF"/>
    <w:rsid w:val="001A5D89"/>
    <w:rsid w:val="001B17F9"/>
    <w:rsid w:val="001B2D9B"/>
    <w:rsid w:val="001C2DD1"/>
    <w:rsid w:val="001D4FA6"/>
    <w:rsid w:val="001F3892"/>
    <w:rsid w:val="002007C6"/>
    <w:rsid w:val="00207DDC"/>
    <w:rsid w:val="00213136"/>
    <w:rsid w:val="00217232"/>
    <w:rsid w:val="002276F7"/>
    <w:rsid w:val="00242F78"/>
    <w:rsid w:val="00251BDA"/>
    <w:rsid w:val="00260A46"/>
    <w:rsid w:val="0026124D"/>
    <w:rsid w:val="00264F24"/>
    <w:rsid w:val="002707E0"/>
    <w:rsid w:val="00273B3A"/>
    <w:rsid w:val="00280548"/>
    <w:rsid w:val="00280D6D"/>
    <w:rsid w:val="00282948"/>
    <w:rsid w:val="0028331A"/>
    <w:rsid w:val="0028665D"/>
    <w:rsid w:val="00286A62"/>
    <w:rsid w:val="00293A86"/>
    <w:rsid w:val="002A249D"/>
    <w:rsid w:val="002A2855"/>
    <w:rsid w:val="002A3BD9"/>
    <w:rsid w:val="002A5774"/>
    <w:rsid w:val="002A694A"/>
    <w:rsid w:val="002A780B"/>
    <w:rsid w:val="002B74C4"/>
    <w:rsid w:val="002D198D"/>
    <w:rsid w:val="002E2036"/>
    <w:rsid w:val="00320730"/>
    <w:rsid w:val="003253D3"/>
    <w:rsid w:val="00326A2B"/>
    <w:rsid w:val="00333044"/>
    <w:rsid w:val="003423F1"/>
    <w:rsid w:val="00343CD3"/>
    <w:rsid w:val="00347215"/>
    <w:rsid w:val="003602A3"/>
    <w:rsid w:val="00367903"/>
    <w:rsid w:val="003777FD"/>
    <w:rsid w:val="00381FDE"/>
    <w:rsid w:val="00394F9A"/>
    <w:rsid w:val="003A0C7B"/>
    <w:rsid w:val="003A42F9"/>
    <w:rsid w:val="003C0B7D"/>
    <w:rsid w:val="003C16F2"/>
    <w:rsid w:val="003F0846"/>
    <w:rsid w:val="00402B39"/>
    <w:rsid w:val="0040786E"/>
    <w:rsid w:val="00410AC0"/>
    <w:rsid w:val="00424FFE"/>
    <w:rsid w:val="00426C22"/>
    <w:rsid w:val="00434DCD"/>
    <w:rsid w:val="00437DD0"/>
    <w:rsid w:val="004425F3"/>
    <w:rsid w:val="00442D23"/>
    <w:rsid w:val="00444FD6"/>
    <w:rsid w:val="00475F7C"/>
    <w:rsid w:val="00485EFB"/>
    <w:rsid w:val="00486DF7"/>
    <w:rsid w:val="00493777"/>
    <w:rsid w:val="004975E7"/>
    <w:rsid w:val="00497A4A"/>
    <w:rsid w:val="004A0896"/>
    <w:rsid w:val="004A09B1"/>
    <w:rsid w:val="004A1A0D"/>
    <w:rsid w:val="004A67F8"/>
    <w:rsid w:val="004B0D24"/>
    <w:rsid w:val="004B4BFD"/>
    <w:rsid w:val="004C1DC8"/>
    <w:rsid w:val="004C39F4"/>
    <w:rsid w:val="004C3D45"/>
    <w:rsid w:val="004C7775"/>
    <w:rsid w:val="004E281C"/>
    <w:rsid w:val="004E3F31"/>
    <w:rsid w:val="004F72EF"/>
    <w:rsid w:val="00502303"/>
    <w:rsid w:val="00502417"/>
    <w:rsid w:val="00506080"/>
    <w:rsid w:val="005107F0"/>
    <w:rsid w:val="00514655"/>
    <w:rsid w:val="0051506C"/>
    <w:rsid w:val="00525FC9"/>
    <w:rsid w:val="00531D2A"/>
    <w:rsid w:val="005322EC"/>
    <w:rsid w:val="00535FEF"/>
    <w:rsid w:val="0054708E"/>
    <w:rsid w:val="00553B3A"/>
    <w:rsid w:val="00553FB1"/>
    <w:rsid w:val="005609E4"/>
    <w:rsid w:val="005702FB"/>
    <w:rsid w:val="00572E72"/>
    <w:rsid w:val="00573880"/>
    <w:rsid w:val="00575970"/>
    <w:rsid w:val="00575DBC"/>
    <w:rsid w:val="005A6C02"/>
    <w:rsid w:val="005C142E"/>
    <w:rsid w:val="005C3FB8"/>
    <w:rsid w:val="005C4944"/>
    <w:rsid w:val="005D03C5"/>
    <w:rsid w:val="005D07DC"/>
    <w:rsid w:val="005D2C80"/>
    <w:rsid w:val="005D75B7"/>
    <w:rsid w:val="005E27A7"/>
    <w:rsid w:val="005F0406"/>
    <w:rsid w:val="005F1163"/>
    <w:rsid w:val="005F2831"/>
    <w:rsid w:val="006049C4"/>
    <w:rsid w:val="0060510A"/>
    <w:rsid w:val="0060597D"/>
    <w:rsid w:val="00621C83"/>
    <w:rsid w:val="006347BD"/>
    <w:rsid w:val="006404A1"/>
    <w:rsid w:val="00652896"/>
    <w:rsid w:val="006578C8"/>
    <w:rsid w:val="00657989"/>
    <w:rsid w:val="0067382B"/>
    <w:rsid w:val="00680E43"/>
    <w:rsid w:val="00691DCA"/>
    <w:rsid w:val="00694F68"/>
    <w:rsid w:val="00695263"/>
    <w:rsid w:val="006B71D8"/>
    <w:rsid w:val="006B7968"/>
    <w:rsid w:val="006B7F23"/>
    <w:rsid w:val="006C4AE5"/>
    <w:rsid w:val="006C567B"/>
    <w:rsid w:val="006D48D0"/>
    <w:rsid w:val="006F5808"/>
    <w:rsid w:val="006F5D0A"/>
    <w:rsid w:val="006F76CF"/>
    <w:rsid w:val="0071325B"/>
    <w:rsid w:val="00717C2B"/>
    <w:rsid w:val="00717F9C"/>
    <w:rsid w:val="0072320D"/>
    <w:rsid w:val="007267A1"/>
    <w:rsid w:val="00730B8C"/>
    <w:rsid w:val="00734CE0"/>
    <w:rsid w:val="00736288"/>
    <w:rsid w:val="0073786E"/>
    <w:rsid w:val="007469BD"/>
    <w:rsid w:val="00746D67"/>
    <w:rsid w:val="00756B26"/>
    <w:rsid w:val="00760B03"/>
    <w:rsid w:val="00761CA6"/>
    <w:rsid w:val="00763906"/>
    <w:rsid w:val="00776FBA"/>
    <w:rsid w:val="00785814"/>
    <w:rsid w:val="00785BCF"/>
    <w:rsid w:val="00793792"/>
    <w:rsid w:val="007A4A35"/>
    <w:rsid w:val="007C3CC4"/>
    <w:rsid w:val="007D7A6F"/>
    <w:rsid w:val="007E27A8"/>
    <w:rsid w:val="007F2265"/>
    <w:rsid w:val="007F6773"/>
    <w:rsid w:val="00803C75"/>
    <w:rsid w:val="00811672"/>
    <w:rsid w:val="008250D0"/>
    <w:rsid w:val="00825929"/>
    <w:rsid w:val="0082616C"/>
    <w:rsid w:val="008307A7"/>
    <w:rsid w:val="00834A9F"/>
    <w:rsid w:val="00842FD1"/>
    <w:rsid w:val="00855A7F"/>
    <w:rsid w:val="00873386"/>
    <w:rsid w:val="00881969"/>
    <w:rsid w:val="00884DEF"/>
    <w:rsid w:val="008A0551"/>
    <w:rsid w:val="008A56E4"/>
    <w:rsid w:val="008B3690"/>
    <w:rsid w:val="008B7614"/>
    <w:rsid w:val="008C3A6D"/>
    <w:rsid w:val="008C3D23"/>
    <w:rsid w:val="008C613E"/>
    <w:rsid w:val="008C62E2"/>
    <w:rsid w:val="008E3BCE"/>
    <w:rsid w:val="008F112A"/>
    <w:rsid w:val="008F1C4D"/>
    <w:rsid w:val="008F4B9A"/>
    <w:rsid w:val="008F703F"/>
    <w:rsid w:val="00902B99"/>
    <w:rsid w:val="00911192"/>
    <w:rsid w:val="00911207"/>
    <w:rsid w:val="00917C5A"/>
    <w:rsid w:val="00931162"/>
    <w:rsid w:val="0094048E"/>
    <w:rsid w:val="00942334"/>
    <w:rsid w:val="009570B6"/>
    <w:rsid w:val="00972BD1"/>
    <w:rsid w:val="0097493B"/>
    <w:rsid w:val="00980AED"/>
    <w:rsid w:val="00994A59"/>
    <w:rsid w:val="009975EC"/>
    <w:rsid w:val="009B2BCB"/>
    <w:rsid w:val="009B44C4"/>
    <w:rsid w:val="009D0616"/>
    <w:rsid w:val="009D2C00"/>
    <w:rsid w:val="009D374C"/>
    <w:rsid w:val="009E0CE8"/>
    <w:rsid w:val="009E5FD0"/>
    <w:rsid w:val="009E7EA7"/>
    <w:rsid w:val="009F1844"/>
    <w:rsid w:val="00A22240"/>
    <w:rsid w:val="00A2562D"/>
    <w:rsid w:val="00A35448"/>
    <w:rsid w:val="00A36F22"/>
    <w:rsid w:val="00A41CBE"/>
    <w:rsid w:val="00A51E7F"/>
    <w:rsid w:val="00A54299"/>
    <w:rsid w:val="00A562E4"/>
    <w:rsid w:val="00A62291"/>
    <w:rsid w:val="00A6279D"/>
    <w:rsid w:val="00A63EF8"/>
    <w:rsid w:val="00A67257"/>
    <w:rsid w:val="00A843A6"/>
    <w:rsid w:val="00A933E1"/>
    <w:rsid w:val="00A94B89"/>
    <w:rsid w:val="00A9779C"/>
    <w:rsid w:val="00AA2CE5"/>
    <w:rsid w:val="00AB1390"/>
    <w:rsid w:val="00AB650B"/>
    <w:rsid w:val="00AD5D2E"/>
    <w:rsid w:val="00AE0483"/>
    <w:rsid w:val="00AE1C8F"/>
    <w:rsid w:val="00AF0BF8"/>
    <w:rsid w:val="00AF2379"/>
    <w:rsid w:val="00AF3798"/>
    <w:rsid w:val="00AF3888"/>
    <w:rsid w:val="00AF43EC"/>
    <w:rsid w:val="00AF5BB6"/>
    <w:rsid w:val="00B020DB"/>
    <w:rsid w:val="00B248AE"/>
    <w:rsid w:val="00B4500F"/>
    <w:rsid w:val="00B51B00"/>
    <w:rsid w:val="00B60B15"/>
    <w:rsid w:val="00B72EA4"/>
    <w:rsid w:val="00B80E32"/>
    <w:rsid w:val="00B8145F"/>
    <w:rsid w:val="00B9078A"/>
    <w:rsid w:val="00B91975"/>
    <w:rsid w:val="00B92E3C"/>
    <w:rsid w:val="00B93BB4"/>
    <w:rsid w:val="00B96F1D"/>
    <w:rsid w:val="00BA2A7D"/>
    <w:rsid w:val="00BA41A1"/>
    <w:rsid w:val="00BA6A92"/>
    <w:rsid w:val="00BB39EF"/>
    <w:rsid w:val="00BE7D5D"/>
    <w:rsid w:val="00BF11DA"/>
    <w:rsid w:val="00BF48EB"/>
    <w:rsid w:val="00BF5457"/>
    <w:rsid w:val="00C12920"/>
    <w:rsid w:val="00C15E36"/>
    <w:rsid w:val="00C203DC"/>
    <w:rsid w:val="00C236C0"/>
    <w:rsid w:val="00C25992"/>
    <w:rsid w:val="00C32333"/>
    <w:rsid w:val="00C34A35"/>
    <w:rsid w:val="00C35B74"/>
    <w:rsid w:val="00C60E75"/>
    <w:rsid w:val="00C703FB"/>
    <w:rsid w:val="00C7410A"/>
    <w:rsid w:val="00C778E3"/>
    <w:rsid w:val="00C8535F"/>
    <w:rsid w:val="00CA5B21"/>
    <w:rsid w:val="00CB000E"/>
    <w:rsid w:val="00CB2E7B"/>
    <w:rsid w:val="00CB5482"/>
    <w:rsid w:val="00CB7755"/>
    <w:rsid w:val="00CC2ABD"/>
    <w:rsid w:val="00CC42AB"/>
    <w:rsid w:val="00CC7FCC"/>
    <w:rsid w:val="00CD196D"/>
    <w:rsid w:val="00CD420F"/>
    <w:rsid w:val="00CD531C"/>
    <w:rsid w:val="00CD55AB"/>
    <w:rsid w:val="00CE5B76"/>
    <w:rsid w:val="00CF3D98"/>
    <w:rsid w:val="00CF479F"/>
    <w:rsid w:val="00CF5765"/>
    <w:rsid w:val="00D05089"/>
    <w:rsid w:val="00D063ED"/>
    <w:rsid w:val="00D146F1"/>
    <w:rsid w:val="00D2192B"/>
    <w:rsid w:val="00D24933"/>
    <w:rsid w:val="00D35F34"/>
    <w:rsid w:val="00D36FD0"/>
    <w:rsid w:val="00D53D86"/>
    <w:rsid w:val="00D547CD"/>
    <w:rsid w:val="00D66285"/>
    <w:rsid w:val="00D769CF"/>
    <w:rsid w:val="00D81A38"/>
    <w:rsid w:val="00D82001"/>
    <w:rsid w:val="00D8307F"/>
    <w:rsid w:val="00D8487C"/>
    <w:rsid w:val="00D8572A"/>
    <w:rsid w:val="00DA0C6A"/>
    <w:rsid w:val="00DA5980"/>
    <w:rsid w:val="00DA7008"/>
    <w:rsid w:val="00DB6A5F"/>
    <w:rsid w:val="00DC12D1"/>
    <w:rsid w:val="00DD0315"/>
    <w:rsid w:val="00DE15A3"/>
    <w:rsid w:val="00DF52E8"/>
    <w:rsid w:val="00E01334"/>
    <w:rsid w:val="00E0582E"/>
    <w:rsid w:val="00E216E3"/>
    <w:rsid w:val="00E3633A"/>
    <w:rsid w:val="00E3780D"/>
    <w:rsid w:val="00E55BC1"/>
    <w:rsid w:val="00E61371"/>
    <w:rsid w:val="00E6616F"/>
    <w:rsid w:val="00E72BB9"/>
    <w:rsid w:val="00E73DBC"/>
    <w:rsid w:val="00E778B1"/>
    <w:rsid w:val="00E959EB"/>
    <w:rsid w:val="00E96B1B"/>
    <w:rsid w:val="00EA338D"/>
    <w:rsid w:val="00EB520A"/>
    <w:rsid w:val="00ED55BA"/>
    <w:rsid w:val="00EE7712"/>
    <w:rsid w:val="00EF59E4"/>
    <w:rsid w:val="00F04B5F"/>
    <w:rsid w:val="00F07879"/>
    <w:rsid w:val="00F11F80"/>
    <w:rsid w:val="00F13FFA"/>
    <w:rsid w:val="00F23B76"/>
    <w:rsid w:val="00F23F48"/>
    <w:rsid w:val="00F26A68"/>
    <w:rsid w:val="00F30B35"/>
    <w:rsid w:val="00F366F9"/>
    <w:rsid w:val="00F43AD1"/>
    <w:rsid w:val="00F74725"/>
    <w:rsid w:val="00F860BA"/>
    <w:rsid w:val="00F90289"/>
    <w:rsid w:val="00FA6388"/>
    <w:rsid w:val="00FA6E2C"/>
    <w:rsid w:val="00FB2700"/>
    <w:rsid w:val="00FB60EE"/>
    <w:rsid w:val="00FB779B"/>
    <w:rsid w:val="00FD0205"/>
    <w:rsid w:val="00FD7101"/>
    <w:rsid w:val="00FE133B"/>
    <w:rsid w:val="00FE2FC6"/>
    <w:rsid w:val="00FE4860"/>
    <w:rsid w:val="00FF08B8"/>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56DAA"/>
  <w15:docId w15:val="{BA832BB0-474D-4252-B640-033F4D3F7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E5B76"/>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 w:type="table" w:styleId="Tabelacomgrade">
    <w:name w:val="Table Grid"/>
    <w:basedOn w:val="Tabelanormal"/>
    <w:uiPriority w:val="59"/>
    <w:rsid w:val="004C39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B248AE"/>
    <w:pPr>
      <w:autoSpaceDE w:val="0"/>
      <w:autoSpaceDN w:val="0"/>
      <w:adjustRightInd w:val="0"/>
    </w:pPr>
    <w:rPr>
      <w:rFonts w:ascii="Arial" w:hAnsi="Arial" w:cs="Arial"/>
    </w:rPr>
  </w:style>
  <w:style w:type="paragraph" w:styleId="PargrafodaLista">
    <w:name w:val="List Paragraph"/>
    <w:basedOn w:val="Normal"/>
    <w:uiPriority w:val="34"/>
    <w:qFormat/>
    <w:rsid w:val="008C62E2"/>
    <w:pPr>
      <w:ind w:left="720"/>
      <w:contextualSpacing/>
    </w:pPr>
  </w:style>
  <w:style w:type="character" w:styleId="Hyperlink">
    <w:name w:val="Hyperlink"/>
    <w:basedOn w:val="Fontepargpadro"/>
    <w:uiPriority w:val="99"/>
    <w:unhideWhenUsed/>
    <w:rsid w:val="00FB60EE"/>
    <w:rPr>
      <w:color w:val="0000FF" w:themeColor="hyperlink"/>
      <w:u w:val="single"/>
    </w:rPr>
  </w:style>
  <w:style w:type="character" w:styleId="MenoPendente">
    <w:name w:val="Unresolved Mention"/>
    <w:basedOn w:val="Fontepargpadro"/>
    <w:uiPriority w:val="99"/>
    <w:semiHidden/>
    <w:unhideWhenUsed/>
    <w:rsid w:val="00FB60EE"/>
    <w:rPr>
      <w:color w:val="605E5C"/>
      <w:shd w:val="clear" w:color="auto" w:fill="E1DFDD"/>
    </w:rPr>
  </w:style>
  <w:style w:type="character" w:styleId="nfase">
    <w:name w:val="Emphasis"/>
    <w:basedOn w:val="Fontepargpadro"/>
    <w:qFormat/>
    <w:rsid w:val="00CD55AB"/>
    <w:rPr>
      <w:i/>
      <w:iCs/>
    </w:rPr>
  </w:style>
  <w:style w:type="character" w:customStyle="1" w:styleId="s2">
    <w:name w:val="s2"/>
    <w:basedOn w:val="Fontepargpadro"/>
    <w:rsid w:val="00CD55AB"/>
  </w:style>
  <w:style w:type="character" w:customStyle="1" w:styleId="apple-converted-space">
    <w:name w:val="apple-converted-space"/>
    <w:basedOn w:val="Fontepargpadro"/>
    <w:rsid w:val="00CD55AB"/>
  </w:style>
  <w:style w:type="character" w:customStyle="1" w:styleId="a-list-item">
    <w:name w:val="a-list-item"/>
    <w:basedOn w:val="Fontepargpadro"/>
    <w:rsid w:val="00251BDA"/>
  </w:style>
  <w:style w:type="character" w:customStyle="1" w:styleId="s1">
    <w:name w:val="s1"/>
    <w:basedOn w:val="Fontepargpadro"/>
    <w:rsid w:val="00C8535F"/>
    <w:rPr>
      <w:rFonts w:ascii="UICTFontTextStyleBody" w:hAnsi="UICTFontTextStyleBody"/>
      <w:b w:val="0"/>
      <w:bCs w:val="0"/>
      <w:i w:val="0"/>
      <w:iCs w:val="0"/>
      <w:sz w:val="27"/>
      <w:szCs w:val="27"/>
    </w:rPr>
  </w:style>
  <w:style w:type="character" w:styleId="Refdecomentrio">
    <w:name w:val="annotation reference"/>
    <w:basedOn w:val="Fontepargpadro"/>
    <w:unhideWhenUsed/>
    <w:rsid w:val="00CC2ABD"/>
    <w:rPr>
      <w:sz w:val="16"/>
      <w:szCs w:val="16"/>
    </w:rPr>
  </w:style>
  <w:style w:type="character" w:customStyle="1" w:styleId="s8">
    <w:name w:val="s8"/>
    <w:basedOn w:val="Fontepargpadro"/>
    <w:rsid w:val="007F2265"/>
  </w:style>
  <w:style w:type="paragraph" w:styleId="Corpodetexto">
    <w:name w:val="Body Text"/>
    <w:basedOn w:val="Normal"/>
    <w:link w:val="CorpodetextoChar"/>
    <w:uiPriority w:val="99"/>
    <w:semiHidden/>
    <w:unhideWhenUsed/>
    <w:rsid w:val="004975E7"/>
    <w:pPr>
      <w:spacing w:after="120"/>
    </w:pPr>
  </w:style>
  <w:style w:type="character" w:customStyle="1" w:styleId="CorpodetextoChar">
    <w:name w:val="Corpo de texto Char"/>
    <w:basedOn w:val="Fontepargpadro"/>
    <w:link w:val="Corpodetexto"/>
    <w:uiPriority w:val="99"/>
    <w:semiHidden/>
    <w:rsid w:val="004975E7"/>
    <w:rPr>
      <w:position w:val="-1"/>
    </w:rPr>
  </w:style>
  <w:style w:type="character" w:customStyle="1" w:styleId="hgkelc">
    <w:name w:val="hgkelc"/>
    <w:basedOn w:val="Fontepargpadro"/>
    <w:qFormat/>
    <w:rsid w:val="00283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976786">
      <w:bodyDiv w:val="1"/>
      <w:marLeft w:val="0"/>
      <w:marRight w:val="0"/>
      <w:marTop w:val="0"/>
      <w:marBottom w:val="0"/>
      <w:divBdr>
        <w:top w:val="none" w:sz="0" w:space="0" w:color="auto"/>
        <w:left w:val="none" w:sz="0" w:space="0" w:color="auto"/>
        <w:bottom w:val="none" w:sz="0" w:space="0" w:color="auto"/>
        <w:right w:val="none" w:sz="0" w:space="0" w:color="auto"/>
      </w:divBdr>
    </w:div>
    <w:div w:id="957295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images.google.com.br/imgres?imgurl=http://www.diaadia.pr.gov.br/hinos/arquivos/Image/bandeiras_mun/bandeirantes_brasao.jpg&amp;imgrefurl=http://www.diaadia.pr.gov.br/hinos/modules/conteudo/conteudo.php?conteudo=115&amp;usg=__9oLyWX-EEb4QQBK5avSZ3WCfi-c=&amp;h=433&amp;w=374&amp;sz=59&amp;hl=pt-BR&amp;start=179&amp;tbnid=S3EVsV4_FyAW3M:&amp;tbnh=126&amp;tbnw=109&amp;prev=/images?q=bandeirantes+pr&amp;gbv=2&amp;ndsp=20&amp;hl=pt-BR&amp;sa=N&amp;start=160" TargetMode="External"/><Relationship Id="rId1" Type="http://schemas.openxmlformats.org/officeDocument/2006/relationships/image" Target="media/image1.png"/><Relationship Id="rId4" Type="http://schemas.openxmlformats.org/officeDocument/2006/relationships/image" Target="http://tbn1.google.com/images?q=tbn:S3EVsV4_FyAW3M:http://www.diaadia.pr.gov.br/hinos/arquivos/Image/bandeiras_mun/bandeirantes_brasao.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D98429-48B7-4FB6-AD24-5A71777F4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6309</Words>
  <Characters>34070</Characters>
  <Application>Microsoft Office Word</Application>
  <DocSecurity>0</DocSecurity>
  <Lines>283</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User</cp:lastModifiedBy>
  <cp:revision>4</cp:revision>
  <cp:lastPrinted>2025-02-11T13:05:00Z</cp:lastPrinted>
  <dcterms:created xsi:type="dcterms:W3CDTF">2025-02-11T12:53:00Z</dcterms:created>
  <dcterms:modified xsi:type="dcterms:W3CDTF">2025-02-11T13:09:00Z</dcterms:modified>
</cp:coreProperties>
</file>