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04C0D7" w14:textId="3E436B82" w:rsidR="004E3572" w:rsidRPr="00F15B4C" w:rsidRDefault="004E3572" w:rsidP="00990E59">
      <w:pPr>
        <w:widowControl w:val="0"/>
        <w:pBdr>
          <w:top w:val="nil"/>
          <w:left w:val="nil"/>
          <w:bottom w:val="nil"/>
          <w:right w:val="nil"/>
          <w:between w:val="nil"/>
        </w:pBdr>
        <w:spacing w:line="360" w:lineRule="auto"/>
        <w:ind w:leftChars="0" w:left="0" w:firstLineChars="0" w:firstLine="0"/>
        <w:jc w:val="center"/>
        <w:rPr>
          <w:rFonts w:eastAsia="Merriweather"/>
          <w:sz w:val="22"/>
          <w:szCs w:val="22"/>
        </w:rPr>
      </w:pPr>
      <w:r>
        <w:rPr>
          <w:noProof/>
          <w:sz w:val="22"/>
          <w:szCs w:val="22"/>
        </w:rPr>
        <mc:AlternateContent>
          <mc:Choice Requires="wps">
            <w:drawing>
              <wp:anchor distT="0" distB="0" distL="114300" distR="114300" simplePos="0" relativeHeight="251659264" behindDoc="0" locked="0" layoutInCell="1" allowOverlap="1" wp14:anchorId="17AE3584" wp14:editId="29871528">
                <wp:simplePos x="0" y="0"/>
                <wp:positionH relativeFrom="column">
                  <wp:posOffset>0</wp:posOffset>
                </wp:positionH>
                <wp:positionV relativeFrom="paragraph">
                  <wp:posOffset>0</wp:posOffset>
                </wp:positionV>
                <wp:extent cx="635000" cy="635000"/>
                <wp:effectExtent l="0" t="0" r="3175" b="3175"/>
                <wp:wrapNone/>
                <wp:docPr id="1" name="Retângulo 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574A8F" id="Retângulo 1"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" filled="f" stroked="f">
                <o:lock v:ext="edit" aspectratio="t" selection="t"/>
              </v:rect>
            </w:pict>
          </mc:Fallback>
        </mc:AlternateContent>
      </w:r>
      <w:r w:rsidRPr="00F15B4C">
        <w:rPr>
          <w:rFonts w:eastAsia="Merriweather"/>
          <w:sz w:val="22"/>
          <w:szCs w:val="22"/>
        </w:rPr>
        <w:t>TERMO DE REFERÊNCIA.</w:t>
      </w:r>
    </w:p>
    <w:p w14:paraId="1F66C429" w14:textId="4F94585E" w:rsidR="004E3572" w:rsidRPr="007F6A8E" w:rsidRDefault="004E3572" w:rsidP="007F6A8E">
      <w:pPr>
        <w:spacing w:line="276" w:lineRule="auto"/>
        <w:ind w:left="0" w:hanging="2"/>
        <w:jc w:val="both"/>
        <w:rPr>
          <w:rFonts w:eastAsia="Merriweather"/>
        </w:rPr>
      </w:pPr>
      <w:r w:rsidRPr="007F6A8E">
        <w:rPr>
          <w:rFonts w:eastAsia="Merriweather"/>
        </w:rPr>
        <w:t>PROCESSO ADMINISTRATIVO Nº. _______/202</w:t>
      </w:r>
      <w:r w:rsidR="00AD1A4C" w:rsidRPr="007F6A8E">
        <w:rPr>
          <w:rFonts w:eastAsia="Merriweather"/>
        </w:rPr>
        <w:t>5</w:t>
      </w:r>
      <w:r w:rsidRPr="007F6A8E">
        <w:rPr>
          <w:rFonts w:eastAsia="Merriweather"/>
        </w:rPr>
        <w:t>.</w:t>
      </w:r>
    </w:p>
    <w:p w14:paraId="44801A62" w14:textId="77777777" w:rsidR="004E3572" w:rsidRPr="007F6A8E" w:rsidRDefault="004E3572" w:rsidP="007F6A8E">
      <w:pPr>
        <w:spacing w:line="276" w:lineRule="auto"/>
        <w:ind w:left="0" w:hanging="2"/>
        <w:jc w:val="both"/>
        <w:rPr>
          <w:rFonts w:eastAsia="Merriweather"/>
          <w:b/>
        </w:rPr>
      </w:pPr>
      <w:bookmarkStart w:id="0" w:name="_Hlk188018780"/>
      <w:r w:rsidRPr="007F6A8E">
        <w:rPr>
          <w:rFonts w:eastAsia="Merriweather"/>
          <w:b/>
        </w:rPr>
        <w:t>1. CONDIÇÕES GERAIS DA CONTRATAÇÃO</w:t>
      </w:r>
    </w:p>
    <w:p w14:paraId="55AED4C3" w14:textId="5B19CF51" w:rsidR="004E3572" w:rsidRPr="007F6A8E" w:rsidRDefault="004E3572" w:rsidP="007F6A8E">
      <w:pPr>
        <w:spacing w:line="276" w:lineRule="auto"/>
        <w:ind w:left="0" w:hanging="2"/>
        <w:jc w:val="both"/>
        <w:rPr>
          <w:rFonts w:eastAsia="Merriweather"/>
        </w:rPr>
      </w:pPr>
      <w:r w:rsidRPr="007F6A8E">
        <w:rPr>
          <w:rFonts w:eastAsia="Merriweather"/>
        </w:rPr>
        <w:t xml:space="preserve">1.1. </w:t>
      </w:r>
      <w:r w:rsidR="00FD2F00" w:rsidRPr="007F6A8E">
        <w:rPr>
          <w:rFonts w:eastAsia="Merriweather"/>
          <w:b/>
          <w:bCs/>
        </w:rPr>
        <w:t>AQUISIÇÃO DE PLACAS DE IDENTIFICAÇÃO PARA JAZIGOS PARA ATENDER O CEMITERIO MUNICIPAL DE BANDEIRANTES-PR</w:t>
      </w:r>
      <w:r w:rsidR="00FD2F00" w:rsidRPr="007F6A8E">
        <w:rPr>
          <w:rFonts w:eastAsia="Merriweather"/>
          <w:bCs/>
          <w:color w:val="000000" w:themeColor="text1"/>
        </w:rPr>
        <w:t>,</w:t>
      </w:r>
      <w:r w:rsidR="00982001" w:rsidRPr="007F6A8E">
        <w:rPr>
          <w:rFonts w:eastAsia="Merriweather"/>
        </w:rPr>
        <w:t xml:space="preserve"> NOS TERMOS DA TABELA ABAIXO, CONFORME CONDIÇÕES E EXIGÊNCIAS ESTABELECIDAS NESTE INSTRUMENTO.</w:t>
      </w:r>
      <w:r w:rsidR="00982001" w:rsidRPr="007F6A8E">
        <w:rPr>
          <w:rFonts w:eastAsia="Merriweather"/>
          <w:b/>
        </w:rPr>
        <w:t xml:space="preserve"> </w:t>
      </w:r>
      <w:r w:rsidRPr="007F6A8E">
        <w:rPr>
          <w:rFonts w:eastAsia="Merriweather"/>
        </w:rPr>
        <w:t xml:space="preserve"> </w:t>
      </w:r>
    </w:p>
    <w:p w14:paraId="41F30726" w14:textId="77777777" w:rsidR="0026214B" w:rsidRPr="00990E59" w:rsidRDefault="0026214B" w:rsidP="00E677E0">
      <w:pPr>
        <w:spacing w:line="276" w:lineRule="auto"/>
        <w:ind w:left="0" w:hanging="2"/>
        <w:jc w:val="both"/>
        <w:rPr>
          <w:rFonts w:eastAsia="Merriweather"/>
        </w:rPr>
      </w:pPr>
    </w:p>
    <w:tbl>
      <w:tblPr>
        <w:tblW w:w="10086" w:type="dxa"/>
        <w:tblInd w:w="-310" w:type="dxa"/>
        <w:tblCellMar>
          <w:left w:w="70" w:type="dxa"/>
          <w:right w:w="70" w:type="dxa"/>
        </w:tblCellMar>
        <w:tblLook w:val="04A0" w:firstRow="1" w:lastRow="0" w:firstColumn="1" w:lastColumn="0" w:noHBand="0" w:noVBand="1"/>
      </w:tblPr>
      <w:tblGrid>
        <w:gridCol w:w="570"/>
        <w:gridCol w:w="1132"/>
        <w:gridCol w:w="708"/>
        <w:gridCol w:w="5403"/>
        <w:gridCol w:w="1079"/>
        <w:gridCol w:w="1194"/>
      </w:tblGrid>
      <w:tr w:rsidR="00FD2F00" w:rsidRPr="0025197B" w14:paraId="1EB11995" w14:textId="77777777" w:rsidTr="00BB400E">
        <w:trPr>
          <w:trHeight w:val="990"/>
        </w:trPr>
        <w:tc>
          <w:tcPr>
            <w:tcW w:w="5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536282" w14:textId="77777777" w:rsidR="00FD2F00" w:rsidRPr="0025197B" w:rsidRDefault="00FD2F00" w:rsidP="00BB400E">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25197B">
              <w:rPr>
                <w:rFonts w:ascii="Arial" w:hAnsi="Arial" w:cs="Arial"/>
                <w:b/>
                <w:bCs/>
                <w:color w:val="000000"/>
                <w:position w:val="0"/>
                <w:sz w:val="18"/>
                <w:szCs w:val="18"/>
              </w:rPr>
              <w:t xml:space="preserve">ITEM </w:t>
            </w:r>
          </w:p>
        </w:tc>
        <w:tc>
          <w:tcPr>
            <w:tcW w:w="1132" w:type="dxa"/>
            <w:tcBorders>
              <w:top w:val="single" w:sz="4" w:space="0" w:color="auto"/>
              <w:left w:val="nil"/>
              <w:bottom w:val="single" w:sz="4" w:space="0" w:color="auto"/>
              <w:right w:val="single" w:sz="4" w:space="0" w:color="auto"/>
            </w:tcBorders>
            <w:shd w:val="clear" w:color="auto" w:fill="auto"/>
            <w:noWrap/>
            <w:vAlign w:val="center"/>
            <w:hideMark/>
          </w:tcPr>
          <w:p w14:paraId="15F6E3AE" w14:textId="77777777" w:rsidR="00FD2F00" w:rsidRPr="0025197B" w:rsidRDefault="00FD2F00" w:rsidP="00BB400E">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25197B">
              <w:rPr>
                <w:rFonts w:ascii="Arial" w:hAnsi="Arial" w:cs="Arial"/>
                <w:b/>
                <w:bCs/>
                <w:color w:val="000000"/>
                <w:position w:val="0"/>
                <w:sz w:val="18"/>
                <w:szCs w:val="18"/>
              </w:rPr>
              <w:t>CATMAT</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14:paraId="3B894481" w14:textId="77777777" w:rsidR="00FD2F00" w:rsidRPr="0025197B" w:rsidRDefault="00FD2F00" w:rsidP="00BB400E">
            <w:pPr>
              <w:suppressAutoHyphens w:val="0"/>
              <w:spacing w:line="240" w:lineRule="auto"/>
              <w:ind w:leftChars="0" w:left="0" w:firstLineChars="0" w:firstLine="0"/>
              <w:jc w:val="center"/>
              <w:textDirection w:val="lrTb"/>
              <w:textAlignment w:val="auto"/>
              <w:outlineLvl w:val="9"/>
              <w:rPr>
                <w:rFonts w:ascii="Arial" w:hAnsi="Arial" w:cs="Arial"/>
                <w:b/>
                <w:bCs/>
                <w:position w:val="0"/>
                <w:sz w:val="18"/>
                <w:szCs w:val="18"/>
              </w:rPr>
            </w:pPr>
            <w:r w:rsidRPr="0025197B">
              <w:rPr>
                <w:rFonts w:ascii="Arial" w:hAnsi="Arial" w:cs="Arial"/>
                <w:b/>
                <w:bCs/>
                <w:position w:val="0"/>
                <w:sz w:val="18"/>
                <w:szCs w:val="18"/>
              </w:rPr>
              <w:t>QTD</w:t>
            </w:r>
          </w:p>
        </w:tc>
        <w:tc>
          <w:tcPr>
            <w:tcW w:w="5403" w:type="dxa"/>
            <w:tcBorders>
              <w:top w:val="single" w:sz="4" w:space="0" w:color="auto"/>
              <w:left w:val="nil"/>
              <w:bottom w:val="single" w:sz="4" w:space="0" w:color="auto"/>
              <w:right w:val="single" w:sz="4" w:space="0" w:color="auto"/>
            </w:tcBorders>
            <w:shd w:val="clear" w:color="auto" w:fill="auto"/>
            <w:vAlign w:val="center"/>
            <w:hideMark/>
          </w:tcPr>
          <w:p w14:paraId="1C15EED8" w14:textId="77777777" w:rsidR="00FD2F00" w:rsidRPr="0025197B" w:rsidRDefault="00FD2F00" w:rsidP="00BB400E">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25197B">
              <w:rPr>
                <w:rFonts w:ascii="Arial" w:hAnsi="Arial" w:cs="Arial"/>
                <w:b/>
                <w:bCs/>
                <w:color w:val="000000"/>
                <w:position w:val="0"/>
                <w:sz w:val="18"/>
                <w:szCs w:val="18"/>
              </w:rPr>
              <w:t>DESCRIÇÃO DO PRODUTO</w:t>
            </w:r>
          </w:p>
        </w:tc>
        <w:tc>
          <w:tcPr>
            <w:tcW w:w="1079" w:type="dxa"/>
            <w:tcBorders>
              <w:top w:val="single" w:sz="4" w:space="0" w:color="auto"/>
              <w:left w:val="nil"/>
              <w:bottom w:val="single" w:sz="4" w:space="0" w:color="auto"/>
              <w:right w:val="single" w:sz="4" w:space="0" w:color="auto"/>
            </w:tcBorders>
          </w:tcPr>
          <w:p w14:paraId="1078901D" w14:textId="77777777" w:rsidR="00FD2F00" w:rsidRDefault="00FD2F00" w:rsidP="00BB400E">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p>
          <w:p w14:paraId="7C3D727C" w14:textId="77777777" w:rsidR="00FD2F00" w:rsidRPr="0025197B" w:rsidRDefault="00FD2F00" w:rsidP="00BB400E">
            <w:pPr>
              <w:suppressAutoHyphens w:val="0"/>
              <w:spacing w:line="240" w:lineRule="auto"/>
              <w:ind w:leftChars="0" w:left="0" w:firstLineChars="0" w:firstLine="0"/>
              <w:textDirection w:val="lrTb"/>
              <w:textAlignment w:val="auto"/>
              <w:outlineLvl w:val="9"/>
              <w:rPr>
                <w:rFonts w:ascii="Arial" w:hAnsi="Arial" w:cs="Arial"/>
                <w:b/>
                <w:bCs/>
                <w:color w:val="000000"/>
                <w:position w:val="0"/>
                <w:sz w:val="18"/>
                <w:szCs w:val="18"/>
              </w:rPr>
            </w:pPr>
            <w:r>
              <w:rPr>
                <w:rFonts w:ascii="Arial" w:hAnsi="Arial" w:cs="Arial"/>
                <w:b/>
                <w:bCs/>
                <w:color w:val="000000"/>
                <w:position w:val="0"/>
                <w:sz w:val="18"/>
                <w:szCs w:val="18"/>
              </w:rPr>
              <w:t xml:space="preserve">VALOR UNITARIO </w:t>
            </w:r>
          </w:p>
        </w:tc>
        <w:tc>
          <w:tcPr>
            <w:tcW w:w="1194" w:type="dxa"/>
            <w:tcBorders>
              <w:top w:val="single" w:sz="4" w:space="0" w:color="auto"/>
              <w:left w:val="nil"/>
              <w:bottom w:val="single" w:sz="4" w:space="0" w:color="auto"/>
              <w:right w:val="single" w:sz="4" w:space="0" w:color="auto"/>
            </w:tcBorders>
            <w:vAlign w:val="center"/>
          </w:tcPr>
          <w:p w14:paraId="5C5E09F6" w14:textId="77777777" w:rsidR="00FD2F00" w:rsidRDefault="00FD2F00" w:rsidP="00BB400E">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Pr>
                <w:rFonts w:ascii="Arial" w:hAnsi="Arial" w:cs="Arial"/>
                <w:b/>
                <w:bCs/>
                <w:color w:val="000000"/>
                <w:position w:val="0"/>
                <w:sz w:val="18"/>
                <w:szCs w:val="18"/>
              </w:rPr>
              <w:t>VALOR TOTAL</w:t>
            </w:r>
          </w:p>
        </w:tc>
      </w:tr>
      <w:tr w:rsidR="00FD2F00" w:rsidRPr="0025197B" w14:paraId="77D5DA5F" w14:textId="77777777" w:rsidTr="00BB400E">
        <w:trPr>
          <w:trHeight w:val="622"/>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14:paraId="0B2F1C3C" w14:textId="77777777" w:rsidR="00FD2F00" w:rsidRPr="0025197B" w:rsidRDefault="00FD2F00" w:rsidP="00BB400E">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Pr>
                <w:rFonts w:ascii="Arial" w:hAnsi="Arial" w:cs="Arial"/>
                <w:b/>
                <w:bCs/>
                <w:color w:val="000000"/>
                <w:sz w:val="18"/>
                <w:szCs w:val="18"/>
              </w:rPr>
              <w:t>1</w:t>
            </w:r>
          </w:p>
        </w:tc>
        <w:tc>
          <w:tcPr>
            <w:tcW w:w="1132" w:type="dxa"/>
            <w:tcBorders>
              <w:top w:val="nil"/>
              <w:left w:val="nil"/>
              <w:bottom w:val="single" w:sz="4" w:space="0" w:color="auto"/>
              <w:right w:val="single" w:sz="4" w:space="0" w:color="auto"/>
            </w:tcBorders>
            <w:shd w:val="clear" w:color="auto" w:fill="auto"/>
            <w:noWrap/>
            <w:vAlign w:val="center"/>
            <w:hideMark/>
          </w:tcPr>
          <w:p w14:paraId="295AD8A1" w14:textId="77777777" w:rsidR="00FD2F00" w:rsidRPr="0025197B" w:rsidRDefault="00FD2F00" w:rsidP="00BB400E">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Pr>
                <w:rFonts w:ascii="Arial" w:hAnsi="Arial" w:cs="Arial"/>
                <w:b/>
                <w:bCs/>
                <w:color w:val="000000"/>
                <w:sz w:val="18"/>
                <w:szCs w:val="18"/>
              </w:rPr>
              <w:t>610998</w:t>
            </w:r>
          </w:p>
        </w:tc>
        <w:tc>
          <w:tcPr>
            <w:tcW w:w="708" w:type="dxa"/>
            <w:tcBorders>
              <w:top w:val="nil"/>
              <w:left w:val="nil"/>
              <w:bottom w:val="single" w:sz="4" w:space="0" w:color="auto"/>
              <w:right w:val="single" w:sz="4" w:space="0" w:color="auto"/>
            </w:tcBorders>
            <w:shd w:val="clear" w:color="auto" w:fill="auto"/>
            <w:noWrap/>
            <w:vAlign w:val="center"/>
            <w:hideMark/>
          </w:tcPr>
          <w:p w14:paraId="1D35601F" w14:textId="77777777" w:rsidR="00FD2F00" w:rsidRPr="0025197B" w:rsidRDefault="00FD2F00" w:rsidP="00BB400E">
            <w:pPr>
              <w:suppressAutoHyphens w:val="0"/>
              <w:spacing w:line="240" w:lineRule="auto"/>
              <w:ind w:leftChars="0" w:left="0" w:firstLineChars="0" w:firstLine="0"/>
              <w:jc w:val="center"/>
              <w:textDirection w:val="lrTb"/>
              <w:textAlignment w:val="auto"/>
              <w:outlineLvl w:val="9"/>
              <w:rPr>
                <w:rFonts w:ascii="Calibri" w:hAnsi="Calibri" w:cs="Calibri"/>
                <w:b/>
                <w:bCs/>
                <w:color w:val="000000"/>
                <w:position w:val="0"/>
                <w:sz w:val="18"/>
                <w:szCs w:val="18"/>
              </w:rPr>
            </w:pPr>
            <w:r>
              <w:rPr>
                <w:rFonts w:ascii="Calibri" w:hAnsi="Calibri" w:cs="Calibri"/>
                <w:b/>
                <w:bCs/>
                <w:color w:val="000000"/>
                <w:position w:val="0"/>
                <w:sz w:val="18"/>
                <w:szCs w:val="18"/>
              </w:rPr>
              <w:t>1000</w:t>
            </w:r>
          </w:p>
        </w:tc>
        <w:tc>
          <w:tcPr>
            <w:tcW w:w="5403" w:type="dxa"/>
            <w:tcBorders>
              <w:top w:val="nil"/>
              <w:left w:val="nil"/>
              <w:bottom w:val="single" w:sz="4" w:space="0" w:color="auto"/>
              <w:right w:val="single" w:sz="4" w:space="0" w:color="auto"/>
            </w:tcBorders>
            <w:shd w:val="clear" w:color="auto" w:fill="auto"/>
            <w:hideMark/>
          </w:tcPr>
          <w:p w14:paraId="69F068A5" w14:textId="77777777" w:rsidR="00B9303A" w:rsidRPr="00B9303A" w:rsidRDefault="00B9303A" w:rsidP="00B9303A">
            <w:pPr>
              <w:suppressAutoHyphens w:val="0"/>
              <w:spacing w:line="240" w:lineRule="auto"/>
              <w:ind w:leftChars="0" w:left="0" w:firstLineChars="0" w:firstLine="0"/>
              <w:jc w:val="both"/>
              <w:outlineLvl w:val="9"/>
              <w:rPr>
                <w:rFonts w:ascii="Arial" w:hAnsi="Arial" w:cs="Arial"/>
                <w:b/>
                <w:bCs/>
                <w:color w:val="000000"/>
                <w:position w:val="0"/>
                <w:sz w:val="16"/>
                <w:szCs w:val="16"/>
              </w:rPr>
            </w:pPr>
            <w:r w:rsidRPr="00B9303A">
              <w:rPr>
                <w:rFonts w:ascii="Arial" w:hAnsi="Arial" w:cs="Arial"/>
                <w:b/>
                <w:bCs/>
                <w:color w:val="000000"/>
                <w:sz w:val="16"/>
                <w:szCs w:val="16"/>
              </w:rPr>
              <w:t>PLACA DE IDENTIFICAÇÃO DE JAZIGOS DO CEMITÉRIO EM ALUMINIO.COR PRETA COM LETRAS BRANCAS, MEDIDA 15X5 CM NUMERAÇÃO A PARTIR 16566 ATE 17566 (ADULTO)</w:t>
            </w:r>
          </w:p>
          <w:p w14:paraId="7E08D164" w14:textId="77777777" w:rsidR="00FD2F00" w:rsidRPr="00B9303A" w:rsidRDefault="00FD2F00" w:rsidP="00BB400E">
            <w:pPr>
              <w:suppressAutoHyphens w:val="0"/>
              <w:spacing w:line="240" w:lineRule="auto"/>
              <w:ind w:leftChars="0" w:left="0" w:firstLineChars="0" w:firstLine="0"/>
              <w:jc w:val="both"/>
              <w:textDirection w:val="lrTb"/>
              <w:textAlignment w:val="auto"/>
              <w:outlineLvl w:val="9"/>
              <w:rPr>
                <w:rFonts w:ascii="Arial" w:hAnsi="Arial" w:cs="Arial"/>
                <w:b/>
                <w:bCs/>
                <w:color w:val="000000"/>
                <w:position w:val="0"/>
                <w:sz w:val="16"/>
                <w:szCs w:val="16"/>
              </w:rPr>
            </w:pPr>
          </w:p>
        </w:tc>
        <w:tc>
          <w:tcPr>
            <w:tcW w:w="1079" w:type="dxa"/>
            <w:tcBorders>
              <w:top w:val="nil"/>
              <w:left w:val="nil"/>
              <w:bottom w:val="single" w:sz="4" w:space="0" w:color="auto"/>
              <w:right w:val="single" w:sz="4" w:space="0" w:color="auto"/>
            </w:tcBorders>
            <w:vAlign w:val="center"/>
          </w:tcPr>
          <w:p w14:paraId="3355F5F8" w14:textId="77777777" w:rsidR="00FD2F00" w:rsidRPr="0025197B" w:rsidRDefault="00FD2F00" w:rsidP="00BB400E">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6"/>
                <w:szCs w:val="16"/>
              </w:rPr>
            </w:pPr>
            <w:r>
              <w:rPr>
                <w:rFonts w:ascii="Arial" w:hAnsi="Arial" w:cs="Arial"/>
                <w:b/>
                <w:bCs/>
                <w:color w:val="000000"/>
                <w:sz w:val="18"/>
                <w:szCs w:val="18"/>
              </w:rPr>
              <w:t>R$ 8,50</w:t>
            </w:r>
          </w:p>
        </w:tc>
        <w:tc>
          <w:tcPr>
            <w:tcW w:w="1194" w:type="dxa"/>
            <w:tcBorders>
              <w:top w:val="nil"/>
              <w:left w:val="nil"/>
              <w:bottom w:val="single" w:sz="4" w:space="0" w:color="auto"/>
              <w:right w:val="single" w:sz="4" w:space="0" w:color="auto"/>
            </w:tcBorders>
            <w:vAlign w:val="center"/>
          </w:tcPr>
          <w:p w14:paraId="03CA02B0" w14:textId="77777777" w:rsidR="00FD2F00" w:rsidRDefault="00FD2F00" w:rsidP="00BB400E">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6"/>
                <w:szCs w:val="16"/>
              </w:rPr>
            </w:pPr>
            <w:r>
              <w:rPr>
                <w:rFonts w:ascii="Arial" w:hAnsi="Arial" w:cs="Arial"/>
                <w:b/>
                <w:bCs/>
                <w:color w:val="000000"/>
                <w:position w:val="0"/>
                <w:sz w:val="16"/>
                <w:szCs w:val="16"/>
              </w:rPr>
              <w:t>R$8.500,00</w:t>
            </w:r>
          </w:p>
        </w:tc>
      </w:tr>
      <w:tr w:rsidR="00FD2F00" w:rsidRPr="0025197B" w14:paraId="62886F6A" w14:textId="77777777" w:rsidTr="00BB400E">
        <w:trPr>
          <w:trHeight w:val="28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14:paraId="622776CE" w14:textId="77777777" w:rsidR="00FD2F00" w:rsidRPr="0025197B" w:rsidRDefault="00FD2F00" w:rsidP="00BB400E">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Pr>
                <w:rFonts w:ascii="Arial" w:hAnsi="Arial" w:cs="Arial"/>
                <w:b/>
                <w:bCs/>
                <w:color w:val="000000"/>
                <w:position w:val="0"/>
                <w:sz w:val="18"/>
                <w:szCs w:val="18"/>
              </w:rPr>
              <w:t>2</w:t>
            </w:r>
          </w:p>
        </w:tc>
        <w:tc>
          <w:tcPr>
            <w:tcW w:w="1132" w:type="dxa"/>
            <w:tcBorders>
              <w:top w:val="nil"/>
              <w:left w:val="nil"/>
              <w:bottom w:val="single" w:sz="4" w:space="0" w:color="auto"/>
              <w:right w:val="single" w:sz="4" w:space="0" w:color="auto"/>
            </w:tcBorders>
            <w:shd w:val="clear" w:color="auto" w:fill="auto"/>
            <w:noWrap/>
            <w:vAlign w:val="center"/>
            <w:hideMark/>
          </w:tcPr>
          <w:p w14:paraId="1F05A643" w14:textId="77777777" w:rsidR="00FD2F00" w:rsidRPr="0025197B" w:rsidRDefault="00FD2F00" w:rsidP="00BB400E">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Pr>
                <w:rFonts w:ascii="Arial" w:hAnsi="Arial" w:cs="Arial"/>
                <w:b/>
                <w:bCs/>
                <w:color w:val="000000"/>
                <w:sz w:val="18"/>
                <w:szCs w:val="18"/>
              </w:rPr>
              <w:t>610998</w:t>
            </w:r>
          </w:p>
        </w:tc>
        <w:tc>
          <w:tcPr>
            <w:tcW w:w="708" w:type="dxa"/>
            <w:tcBorders>
              <w:top w:val="nil"/>
              <w:left w:val="nil"/>
              <w:bottom w:val="single" w:sz="4" w:space="0" w:color="auto"/>
              <w:right w:val="single" w:sz="4" w:space="0" w:color="auto"/>
            </w:tcBorders>
            <w:shd w:val="clear" w:color="auto" w:fill="auto"/>
            <w:noWrap/>
            <w:vAlign w:val="center"/>
            <w:hideMark/>
          </w:tcPr>
          <w:p w14:paraId="36C8219F" w14:textId="77777777" w:rsidR="00FD2F00" w:rsidRPr="0025197B" w:rsidRDefault="00FD2F00" w:rsidP="00BB400E">
            <w:pPr>
              <w:suppressAutoHyphens w:val="0"/>
              <w:spacing w:line="240" w:lineRule="auto"/>
              <w:ind w:leftChars="0" w:left="0" w:firstLineChars="0" w:firstLine="0"/>
              <w:jc w:val="center"/>
              <w:textDirection w:val="lrTb"/>
              <w:textAlignment w:val="auto"/>
              <w:outlineLvl w:val="9"/>
              <w:rPr>
                <w:rFonts w:ascii="Calibri" w:hAnsi="Calibri" w:cs="Calibri"/>
                <w:b/>
                <w:bCs/>
                <w:color w:val="000000"/>
                <w:position w:val="0"/>
                <w:sz w:val="18"/>
                <w:szCs w:val="18"/>
              </w:rPr>
            </w:pPr>
            <w:r>
              <w:rPr>
                <w:rFonts w:ascii="Calibri" w:hAnsi="Calibri" w:cs="Calibri"/>
                <w:b/>
                <w:bCs/>
                <w:color w:val="000000"/>
                <w:position w:val="0"/>
                <w:sz w:val="18"/>
                <w:szCs w:val="18"/>
              </w:rPr>
              <w:t>200</w:t>
            </w:r>
          </w:p>
        </w:tc>
        <w:tc>
          <w:tcPr>
            <w:tcW w:w="5403" w:type="dxa"/>
            <w:tcBorders>
              <w:top w:val="nil"/>
              <w:left w:val="nil"/>
              <w:bottom w:val="single" w:sz="4" w:space="0" w:color="auto"/>
              <w:right w:val="single" w:sz="4" w:space="0" w:color="auto"/>
            </w:tcBorders>
            <w:shd w:val="clear" w:color="auto" w:fill="auto"/>
            <w:vAlign w:val="center"/>
            <w:hideMark/>
          </w:tcPr>
          <w:p w14:paraId="279DD0B5" w14:textId="3D210B0B" w:rsidR="00B9303A" w:rsidRPr="00B9303A" w:rsidRDefault="00B9303A" w:rsidP="00B9303A">
            <w:pPr>
              <w:suppressAutoHyphens w:val="0"/>
              <w:spacing w:line="240" w:lineRule="auto"/>
              <w:ind w:leftChars="0" w:left="0" w:firstLineChars="0" w:firstLine="0"/>
              <w:jc w:val="both"/>
              <w:outlineLvl w:val="9"/>
              <w:rPr>
                <w:rFonts w:ascii="Arial" w:hAnsi="Arial" w:cs="Arial"/>
                <w:b/>
                <w:bCs/>
                <w:color w:val="000000"/>
                <w:position w:val="0"/>
                <w:sz w:val="16"/>
                <w:szCs w:val="16"/>
              </w:rPr>
            </w:pPr>
            <w:r w:rsidRPr="00B9303A">
              <w:rPr>
                <w:rFonts w:ascii="Arial" w:hAnsi="Arial" w:cs="Arial"/>
                <w:b/>
                <w:bCs/>
                <w:color w:val="000000"/>
                <w:sz w:val="16"/>
                <w:szCs w:val="16"/>
              </w:rPr>
              <w:t xml:space="preserve">PLACA DE IDENTIFICAÇÃO DE JAZIGOS DO CEMITÉRIO EM ALUMINIO.COR BRANCA COM LETRAS AZUIS, MEDIDA 10X7 CM </w:t>
            </w:r>
            <w:r w:rsidR="00652C77" w:rsidRPr="00B9303A">
              <w:rPr>
                <w:rFonts w:ascii="Arial" w:hAnsi="Arial" w:cs="Arial"/>
                <w:b/>
                <w:bCs/>
                <w:color w:val="000000"/>
                <w:sz w:val="16"/>
                <w:szCs w:val="16"/>
              </w:rPr>
              <w:t>NUMERAÇÃO</w:t>
            </w:r>
            <w:r w:rsidRPr="00B9303A">
              <w:rPr>
                <w:rFonts w:ascii="Arial" w:hAnsi="Arial" w:cs="Arial"/>
                <w:b/>
                <w:bCs/>
                <w:color w:val="000000"/>
                <w:sz w:val="16"/>
                <w:szCs w:val="16"/>
              </w:rPr>
              <w:t xml:space="preserve"> A PARTIR 11.223 ATE 11.423 (NATIMORTO)</w:t>
            </w:r>
          </w:p>
          <w:p w14:paraId="49987F27" w14:textId="77777777" w:rsidR="00FD2F00" w:rsidRPr="00B9303A" w:rsidRDefault="00FD2F00" w:rsidP="00BB400E">
            <w:pPr>
              <w:suppressAutoHyphens w:val="0"/>
              <w:spacing w:line="240" w:lineRule="auto"/>
              <w:ind w:leftChars="0" w:left="0" w:firstLineChars="0" w:firstLine="0"/>
              <w:jc w:val="both"/>
              <w:textDirection w:val="lrTb"/>
              <w:textAlignment w:val="auto"/>
              <w:outlineLvl w:val="9"/>
              <w:rPr>
                <w:rFonts w:ascii="Arial" w:hAnsi="Arial" w:cs="Arial"/>
                <w:b/>
                <w:bCs/>
                <w:color w:val="000000"/>
                <w:position w:val="0"/>
                <w:sz w:val="16"/>
                <w:szCs w:val="16"/>
              </w:rPr>
            </w:pPr>
          </w:p>
        </w:tc>
        <w:tc>
          <w:tcPr>
            <w:tcW w:w="1079" w:type="dxa"/>
            <w:tcBorders>
              <w:top w:val="nil"/>
              <w:left w:val="nil"/>
              <w:bottom w:val="single" w:sz="4" w:space="0" w:color="auto"/>
              <w:right w:val="single" w:sz="4" w:space="0" w:color="auto"/>
            </w:tcBorders>
            <w:vAlign w:val="center"/>
          </w:tcPr>
          <w:p w14:paraId="7A52E9AF" w14:textId="77777777" w:rsidR="00FD2F00" w:rsidRPr="0025197B" w:rsidRDefault="00FD2F00" w:rsidP="00BB400E">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Pr>
                <w:rFonts w:ascii="Arial" w:hAnsi="Arial" w:cs="Arial"/>
                <w:b/>
                <w:bCs/>
                <w:color w:val="000000"/>
                <w:sz w:val="18"/>
                <w:szCs w:val="18"/>
              </w:rPr>
              <w:t>R$ 8,50</w:t>
            </w:r>
          </w:p>
        </w:tc>
        <w:tc>
          <w:tcPr>
            <w:tcW w:w="1194" w:type="dxa"/>
            <w:tcBorders>
              <w:top w:val="nil"/>
              <w:left w:val="nil"/>
              <w:bottom w:val="single" w:sz="4" w:space="0" w:color="auto"/>
              <w:right w:val="single" w:sz="4" w:space="0" w:color="auto"/>
            </w:tcBorders>
            <w:vAlign w:val="center"/>
          </w:tcPr>
          <w:p w14:paraId="59DBDBB4" w14:textId="77777777" w:rsidR="00FD2F00" w:rsidRDefault="00FD2F00" w:rsidP="00BB400E">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Pr>
                <w:rFonts w:ascii="Arial" w:hAnsi="Arial" w:cs="Arial"/>
                <w:b/>
                <w:bCs/>
                <w:color w:val="000000"/>
                <w:position w:val="0"/>
                <w:sz w:val="18"/>
                <w:szCs w:val="18"/>
              </w:rPr>
              <w:t>R$1.700,00</w:t>
            </w:r>
          </w:p>
        </w:tc>
      </w:tr>
    </w:tbl>
    <w:p w14:paraId="65E4CDE3" w14:textId="413CD12C" w:rsidR="00924127" w:rsidRPr="00990E59" w:rsidRDefault="00924127" w:rsidP="00E677E0">
      <w:pPr>
        <w:spacing w:line="276" w:lineRule="auto"/>
        <w:ind w:leftChars="0" w:left="0" w:firstLineChars="0" w:firstLine="0"/>
        <w:jc w:val="both"/>
        <w:rPr>
          <w:rFonts w:eastAsia="Merriweather"/>
        </w:rPr>
      </w:pPr>
    </w:p>
    <w:p w14:paraId="2F251BDA" w14:textId="7F3AC5A8" w:rsidR="004E3572" w:rsidRPr="00990E59" w:rsidRDefault="004E3572" w:rsidP="00E677E0">
      <w:pPr>
        <w:spacing w:line="276" w:lineRule="auto"/>
        <w:ind w:left="0" w:hanging="2"/>
        <w:jc w:val="both"/>
        <w:rPr>
          <w:rFonts w:eastAsia="Merriweather"/>
        </w:rPr>
      </w:pPr>
      <w:r w:rsidRPr="00990E59">
        <w:rPr>
          <w:rFonts w:eastAsia="Merriweather"/>
        </w:rPr>
        <w:t>1.2. O objeto desta contratação não se enquadra como sendo de bem de luxo, conforme artigo 384 e seguintes do Decreto</w:t>
      </w:r>
      <w:r w:rsidR="00056D44" w:rsidRPr="00990E59">
        <w:rPr>
          <w:rFonts w:eastAsia="Merriweather"/>
        </w:rPr>
        <w:t xml:space="preserve"> Municipal</w:t>
      </w:r>
      <w:r w:rsidRPr="00990E59">
        <w:rPr>
          <w:rFonts w:eastAsia="Merriweather"/>
        </w:rPr>
        <w:t xml:space="preserve"> nº 3.537, de 09</w:t>
      </w:r>
      <w:r w:rsidR="00056D44" w:rsidRPr="00990E59">
        <w:rPr>
          <w:rFonts w:eastAsia="Merriweather"/>
        </w:rPr>
        <w:t xml:space="preserve"> de maio de 2023</w:t>
      </w:r>
      <w:r w:rsidRPr="00990E59">
        <w:rPr>
          <w:rFonts w:eastAsia="Merriweather"/>
        </w:rPr>
        <w:t>.</w:t>
      </w:r>
    </w:p>
    <w:p w14:paraId="3DAA39F6" w14:textId="09F31A2B" w:rsidR="004E3572" w:rsidRPr="00990E59" w:rsidRDefault="00FF6896" w:rsidP="00E677E0">
      <w:pPr>
        <w:spacing w:line="276" w:lineRule="auto"/>
        <w:ind w:left="0" w:hanging="2"/>
        <w:jc w:val="both"/>
        <w:rPr>
          <w:rFonts w:eastAsia="Merriweather"/>
        </w:rPr>
      </w:pPr>
      <w:r w:rsidRPr="00990E59">
        <w:rPr>
          <w:rFonts w:eastAsia="Merriweather"/>
        </w:rPr>
        <w:t xml:space="preserve">1.3. O </w:t>
      </w:r>
      <w:r w:rsidR="004E3572" w:rsidRPr="00990E59">
        <w:rPr>
          <w:rFonts w:eastAsia="Merriweather"/>
        </w:rPr>
        <w:t>objeto desta contratação é caracterizado como comum, ou seja, cujos padrões de desempenho e qualidade são objetivamente definidos neste Edital, por meio de especificações reconhecidas e usuais do mercado.</w:t>
      </w:r>
    </w:p>
    <w:p w14:paraId="467E5BF2" w14:textId="77777777" w:rsidR="004E3572" w:rsidRPr="00990E59" w:rsidRDefault="004E3572" w:rsidP="00E677E0">
      <w:pPr>
        <w:spacing w:line="276" w:lineRule="auto"/>
        <w:ind w:left="0" w:hanging="2"/>
        <w:jc w:val="both"/>
        <w:rPr>
          <w:rFonts w:eastAsia="Merriweather"/>
        </w:rPr>
      </w:pPr>
      <w:r w:rsidRPr="00990E59">
        <w:rPr>
          <w:rFonts w:eastAsia="Merriweather"/>
        </w:rPr>
        <w:t>1.3.1. A presente contratação não se trata de criação, expansão ou aperfeiçoamento de ações do governo, pois, enquadra-se no entendimento de se tratar de despesa destinada ao custeio de atividades rotineiras e habituais do ente, não havendo necessidade de elaboração de estimativa do impacto orçamentário-financeiro ou de declaração do ordenador de despesa de que o aumento possui adequação orçamentária e financeira com a LOA e compatibilidade com o PPA e a LDO na forma disposta nos Art. 16 e 17 da Lei complementar n.º 101/2020 – LRF.</w:t>
      </w:r>
    </w:p>
    <w:p w14:paraId="789A3AFD" w14:textId="10E1A63F" w:rsidR="004E3572" w:rsidRPr="00990E59" w:rsidRDefault="004E3572" w:rsidP="00E677E0">
      <w:pPr>
        <w:spacing w:line="276" w:lineRule="auto"/>
        <w:ind w:left="0" w:hanging="2"/>
        <w:jc w:val="both"/>
        <w:rPr>
          <w:rFonts w:eastAsia="Merriweather"/>
        </w:rPr>
      </w:pPr>
      <w:r w:rsidRPr="00990E59">
        <w:rPr>
          <w:rFonts w:eastAsia="Merriweather"/>
        </w:rPr>
        <w:t xml:space="preserve">1.4. O prazo de vigência </w:t>
      </w:r>
      <w:r w:rsidR="002E09CC" w:rsidRPr="00990E59">
        <w:rPr>
          <w:rFonts w:eastAsia="Merriweather"/>
        </w:rPr>
        <w:t xml:space="preserve">da Dispensa de Licitação </w:t>
      </w:r>
      <w:r w:rsidRPr="00990E59">
        <w:rPr>
          <w:rFonts w:eastAsia="Merriweather"/>
        </w:rPr>
        <w:t xml:space="preserve">é de </w:t>
      </w:r>
      <w:r w:rsidR="00FD2F00">
        <w:rPr>
          <w:rFonts w:eastAsia="Merriweather"/>
        </w:rPr>
        <w:t>12</w:t>
      </w:r>
      <w:r w:rsidRPr="00990E59">
        <w:rPr>
          <w:rFonts w:eastAsia="Merriweather"/>
        </w:rPr>
        <w:t xml:space="preserve"> (</w:t>
      </w:r>
      <w:r w:rsidR="00FD2F00">
        <w:rPr>
          <w:rFonts w:eastAsia="Merriweather"/>
        </w:rPr>
        <w:t>meses)</w:t>
      </w:r>
      <w:r w:rsidRPr="00990E59">
        <w:rPr>
          <w:rFonts w:eastAsia="Merriweather"/>
        </w:rPr>
        <w:t>, contados a partir do primeiro dia útil subsequente a data de divulgação no PNCP, na forma do artigo 404 do</w:t>
      </w:r>
      <w:r w:rsidRPr="00990E59">
        <w:rPr>
          <w:rFonts w:eastAsia="Merriweather"/>
          <w:color w:val="FF0000"/>
        </w:rPr>
        <w:t xml:space="preserve"> </w:t>
      </w:r>
      <w:r w:rsidRPr="00990E59">
        <w:rPr>
          <w:rFonts w:eastAsia="Merriweather"/>
        </w:rPr>
        <w:t>Decreto nº 3.537, de 09 de maio de 2023.</w:t>
      </w:r>
    </w:p>
    <w:p w14:paraId="5B2DC4A2" w14:textId="20472D29" w:rsidR="004E3572" w:rsidRPr="00990E59" w:rsidRDefault="004E3572" w:rsidP="00E677E0">
      <w:pPr>
        <w:spacing w:line="276" w:lineRule="auto"/>
        <w:ind w:left="0" w:hanging="2"/>
        <w:jc w:val="both"/>
        <w:rPr>
          <w:rFonts w:eastAsia="Merriweather"/>
        </w:rPr>
      </w:pPr>
      <w:r w:rsidRPr="00990E59">
        <w:rPr>
          <w:rFonts w:eastAsia="Merriweather"/>
        </w:rPr>
        <w:t>1.5. O contrato oferece maior detalhamento das regras que serão aplicadas em relação à vigência da contratação.</w:t>
      </w:r>
    </w:p>
    <w:p w14:paraId="05DD69E6" w14:textId="0AC83F4C" w:rsidR="004E3572" w:rsidRPr="00990E59" w:rsidRDefault="004E3572" w:rsidP="00E677E0">
      <w:pPr>
        <w:spacing w:line="276" w:lineRule="auto"/>
        <w:ind w:left="0" w:hanging="2"/>
        <w:jc w:val="both"/>
        <w:rPr>
          <w:rFonts w:eastAsia="Merriweather"/>
          <w:b/>
        </w:rPr>
      </w:pPr>
      <w:r w:rsidRPr="00990E59">
        <w:rPr>
          <w:rFonts w:eastAsia="Merriweather"/>
          <w:b/>
        </w:rPr>
        <w:t>2. FUNDAMENTAÇÃO E DESCRIÇÃO DA NECESSIDADE DA CONTRATAÇÃO</w:t>
      </w:r>
      <w:r w:rsidR="003E7743" w:rsidRPr="00990E59">
        <w:rPr>
          <w:rFonts w:eastAsia="Merriweather"/>
          <w:b/>
        </w:rPr>
        <w:t>.</w:t>
      </w:r>
    </w:p>
    <w:p w14:paraId="2E202D28" w14:textId="77777777" w:rsidR="00FD2F00" w:rsidRPr="009174D9" w:rsidRDefault="000C13B9" w:rsidP="00FD2F00">
      <w:pPr>
        <w:suppressAutoHyphens w:val="0"/>
        <w:spacing w:before="100" w:beforeAutospacing="1" w:after="100" w:afterAutospacing="1" w:line="360" w:lineRule="auto"/>
        <w:ind w:leftChars="0" w:left="0" w:firstLineChars="0" w:firstLine="0"/>
        <w:jc w:val="both"/>
        <w:textDirection w:val="lrTb"/>
        <w:textAlignment w:val="auto"/>
        <w:outlineLvl w:val="9"/>
        <w:rPr>
          <w:position w:val="0"/>
        </w:rPr>
      </w:pPr>
      <w:r w:rsidRPr="00990E59">
        <w:t>2.1</w:t>
      </w:r>
      <w:r w:rsidRPr="00990E59">
        <w:tab/>
      </w:r>
      <w:bookmarkStart w:id="1" w:name="_Hlk190259380"/>
      <w:r w:rsidR="00FD2F00" w:rsidRPr="00F0422A">
        <w:t xml:space="preserve">A presente justificativa tem como objetivo fundamentar a necessidade de aquisição </w:t>
      </w:r>
      <w:r w:rsidR="00FD2F00" w:rsidRPr="00311B2F">
        <w:rPr>
          <w:position w:val="0"/>
        </w:rPr>
        <w:t>de placas de identificação de jazigos é essencial para garantir a correta</w:t>
      </w:r>
      <w:r w:rsidR="00FD2F00">
        <w:rPr>
          <w:position w:val="0"/>
        </w:rPr>
        <w:t xml:space="preserve"> </w:t>
      </w:r>
      <w:r w:rsidR="00FD2F00" w:rsidRPr="00311B2F">
        <w:rPr>
          <w:position w:val="0"/>
        </w:rPr>
        <w:t xml:space="preserve">organização e manutenção dos registos no cemitério. Essas placas cumprem uma função fundamental de fornecer identificação clara e rigidez dos jazigos, auxiliando tanto os familiares dos falecidos quanto a administração do local na localização e conservação dos túmulos. Além disso, a instalação de placas padronizadas contribui para a preservação da memória dos entes queridos, oferecendo uma identificação digna </w:t>
      </w:r>
      <w:r w:rsidR="00FD2F00" w:rsidRPr="00311B2F">
        <w:rPr>
          <w:position w:val="0"/>
        </w:rPr>
        <w:lastRenderedPageBreak/>
        <w:t>e respeitosa. A durabilidade do material das placas garante que as informações permaneçam visíveis por longos períodos, diminuindo a necessidade de reposições frequentes e promovendo um ambiente mais organizado e harmonioso. Portanto, a aquisição dessas placas é uma medida necessária para atender às demandas da comunidade, garantir a manutenção adequada do espaço e fornecer um serviço de qualidade aos familiares que visitam o cemitério.</w:t>
      </w:r>
    </w:p>
    <w:p w14:paraId="23712516" w14:textId="77777777" w:rsidR="00FD2F00" w:rsidRPr="00F0422A" w:rsidRDefault="00FD2F00" w:rsidP="00FD2F00">
      <w:pPr>
        <w:pStyle w:val="NormalWeb"/>
        <w:spacing w:line="276" w:lineRule="auto"/>
        <w:ind w:left="0" w:hanging="2"/>
        <w:jc w:val="both"/>
      </w:pPr>
      <w:r w:rsidRPr="002C2A2B">
        <w:t xml:space="preserve">A presente justificativa tem por objetivo fundamentar a aquisição por meio de dispensa de licitação, conforme previsto na Lei nº 14.133/2021. A necessidade da contratação decorre da urgência e relevância do produto para a continuidade das atividades da </w:t>
      </w:r>
      <w:r w:rsidRPr="00F0422A">
        <w:t>Prefeitura</w:t>
      </w:r>
    </w:p>
    <w:p w14:paraId="46A87065" w14:textId="77777777" w:rsidR="00FD2F00" w:rsidRDefault="00FD2F00" w:rsidP="00FD2F00">
      <w:pPr>
        <w:pStyle w:val="NormalWeb"/>
        <w:spacing w:line="276" w:lineRule="auto"/>
        <w:ind w:left="0" w:hanging="2"/>
        <w:jc w:val="both"/>
      </w:pPr>
      <w:r w:rsidRPr="00F0422A">
        <w:t xml:space="preserve">Considerando a necessidade de aquisição avaliamos as modalidades de contratação disponíveis e optamos pela </w:t>
      </w:r>
      <w:r w:rsidRPr="00F0422A">
        <w:rPr>
          <w:rStyle w:val="Forte"/>
        </w:rPr>
        <w:t xml:space="preserve">Dispensa Eletrônica, </w:t>
      </w:r>
      <w:r w:rsidRPr="00FD2F00">
        <w:rPr>
          <w:rStyle w:val="Forte"/>
          <w:b w:val="0"/>
          <w:bCs w:val="0"/>
        </w:rPr>
        <w:t>onde</w:t>
      </w:r>
      <w:r w:rsidRPr="00F0422A">
        <w:rPr>
          <w:rStyle w:val="Forte"/>
        </w:rPr>
        <w:t xml:space="preserve"> </w:t>
      </w:r>
      <w:r w:rsidRPr="00F0422A">
        <w:t xml:space="preserve">permite uma contratação mais ágil, reduzindo prazos e garantindo a entrega do objeto dentro do tempo necessário para atender às demandas </w:t>
      </w:r>
      <w:r>
        <w:t>da secretaria do Meio Ambiente.</w:t>
      </w:r>
    </w:p>
    <w:p w14:paraId="46EC9D65" w14:textId="77777777" w:rsidR="00FD2F00" w:rsidRPr="00F0422A" w:rsidRDefault="00FD2F00" w:rsidP="00FD2F00">
      <w:pPr>
        <w:pStyle w:val="NormalWeb"/>
        <w:spacing w:line="276" w:lineRule="auto"/>
        <w:ind w:left="0" w:hanging="2"/>
        <w:jc w:val="both"/>
      </w:pPr>
      <w:r w:rsidRPr="00F0422A">
        <w:t>O procedimento de Dispensa Eletrônica exige menos etapas burocráticas em comparação ao Pregão Eletrônico, garantindo maior eficiência na tramitação processual. O valor estimado para esta contratação enquadra-se nos limites estabelecidos pela legislação para a utilização da Dispensa Eletrônica, garantindo a legalidade do procedimento. Mesmo sendo um procedimento mais simplificado, a Dispensa Eletrônica permite a ampla participação de fornecedores, assegurando a competitividade e a economicidade da contratação.</w:t>
      </w:r>
    </w:p>
    <w:bookmarkEnd w:id="1"/>
    <w:p w14:paraId="7E5F0933" w14:textId="77777777" w:rsidR="00FD2F00" w:rsidRDefault="00FD2F00" w:rsidP="00FD2F00">
      <w:pPr>
        <w:pStyle w:val="NormalWeb"/>
        <w:spacing w:line="276" w:lineRule="auto"/>
        <w:ind w:left="0" w:hanging="2"/>
        <w:jc w:val="both"/>
      </w:pPr>
      <w:r w:rsidRPr="00F0422A">
        <w:t xml:space="preserve">Dessa forma, a escolha da Dispensa Eletrônica revela-se a alternativa mais vantajosa para </w:t>
      </w:r>
      <w:r>
        <w:t>secretaria do Meio Ambiente,</w:t>
      </w:r>
      <w:r w:rsidRPr="00F0422A">
        <w:t xml:space="preserve"> assegurando a eficiência, a transparência e a economicidade do processo de aquisiçã</w:t>
      </w:r>
      <w:r>
        <w:t>o.</w:t>
      </w:r>
    </w:p>
    <w:p w14:paraId="357F5295" w14:textId="1EF0DDBE" w:rsidR="00427299" w:rsidRPr="00990E59" w:rsidRDefault="00427299" w:rsidP="00FD2F00">
      <w:pPr>
        <w:pStyle w:val="NormalWeb"/>
        <w:spacing w:line="276" w:lineRule="auto"/>
        <w:ind w:left="0" w:hanging="2"/>
        <w:jc w:val="both"/>
        <w:rPr>
          <w:rFonts w:eastAsia="Merriweather"/>
          <w:color w:val="000000" w:themeColor="text1"/>
        </w:rPr>
      </w:pPr>
    </w:p>
    <w:p w14:paraId="5187BFA0" w14:textId="58274AEF" w:rsidR="004E3572" w:rsidRPr="00990E59" w:rsidRDefault="004E3572" w:rsidP="00E677E0">
      <w:pPr>
        <w:spacing w:line="276" w:lineRule="auto"/>
        <w:ind w:left="0" w:hanging="2"/>
        <w:jc w:val="both"/>
        <w:rPr>
          <w:rFonts w:eastAsia="Merriweather"/>
          <w:b/>
        </w:rPr>
      </w:pPr>
      <w:r w:rsidRPr="00990E59">
        <w:rPr>
          <w:rFonts w:eastAsia="Merriweather"/>
          <w:b/>
        </w:rPr>
        <w:t>3. DESCRIÇÃO DA SOLUÇÃO COMO UM TODO CONSIDERADO O CICLO DE VIDA DO OBJETO E ESPECIFICAÇÃO DO PRODUTO</w:t>
      </w:r>
      <w:r w:rsidR="003E7743" w:rsidRPr="00990E59">
        <w:rPr>
          <w:rFonts w:eastAsia="Merriweather"/>
          <w:b/>
        </w:rPr>
        <w:t>.</w:t>
      </w:r>
    </w:p>
    <w:p w14:paraId="75540A27" w14:textId="77777777" w:rsidR="00FF6896" w:rsidRPr="00990E59" w:rsidRDefault="00FF6896" w:rsidP="00E677E0">
      <w:pPr>
        <w:spacing w:line="276" w:lineRule="auto"/>
        <w:ind w:leftChars="0" w:left="0" w:firstLineChars="0" w:firstLine="0"/>
        <w:jc w:val="both"/>
        <w:rPr>
          <w:rFonts w:eastAsia="Merriweather"/>
        </w:rPr>
      </w:pPr>
      <w:r w:rsidRPr="00990E59">
        <w:rPr>
          <w:rFonts w:eastAsia="Merriweather"/>
        </w:rPr>
        <w:t>3.1</w:t>
      </w:r>
      <w:r w:rsidRPr="00990E59">
        <w:rPr>
          <w:rFonts w:eastAsia="Merriweather"/>
          <w:color w:val="000000" w:themeColor="text1"/>
        </w:rPr>
        <w:t>. A descrição da solução como um todo encontra-se pormenorizada em tópico específico do Estudo Técnico Preliminar, apêndice ao Termo de Referência.</w:t>
      </w:r>
    </w:p>
    <w:p w14:paraId="34166CCF" w14:textId="0385AB09" w:rsidR="00FF6896" w:rsidRPr="00990E59" w:rsidRDefault="00124807" w:rsidP="00E677E0">
      <w:pPr>
        <w:spacing w:line="276" w:lineRule="auto"/>
        <w:ind w:left="0" w:hanging="2"/>
        <w:jc w:val="both"/>
        <w:rPr>
          <w:rFonts w:eastAsia="Merriweather"/>
        </w:rPr>
      </w:pPr>
      <w:r w:rsidRPr="00990E59">
        <w:rPr>
          <w:rFonts w:eastAsia="Merriweather"/>
          <w:b/>
        </w:rPr>
        <w:t>3.2. NATUREZA DA AQUISIÇÃO</w:t>
      </w:r>
      <w:r w:rsidR="00FF6896" w:rsidRPr="00990E59">
        <w:rPr>
          <w:rFonts w:eastAsia="Merriweather"/>
          <w:b/>
        </w:rPr>
        <w:t>:</w:t>
      </w:r>
      <w:r w:rsidR="00CD27F2" w:rsidRPr="00990E59">
        <w:rPr>
          <w:rFonts w:eastAsia="Merriweather"/>
        </w:rPr>
        <w:t xml:space="preserve">  Material</w:t>
      </w:r>
      <w:r w:rsidR="006316A9" w:rsidRPr="00990E59">
        <w:rPr>
          <w:rFonts w:eastAsia="Merriweather"/>
        </w:rPr>
        <w:t xml:space="preserve"> Permanente </w:t>
      </w:r>
    </w:p>
    <w:p w14:paraId="5B5917BD" w14:textId="77777777" w:rsidR="00FF6896" w:rsidRPr="00990E59" w:rsidRDefault="00FF6896" w:rsidP="00E677E0">
      <w:pPr>
        <w:spacing w:line="276" w:lineRule="auto"/>
        <w:ind w:left="0" w:hanging="2"/>
        <w:jc w:val="both"/>
        <w:rPr>
          <w:rFonts w:eastAsia="Merriweather"/>
        </w:rPr>
      </w:pPr>
      <w:r w:rsidRPr="00990E59">
        <w:rPr>
          <w:rFonts w:eastAsia="Merriweather"/>
          <w:b/>
        </w:rPr>
        <w:t>3.3. LEGISLAÇÃO APLICÁVEL À CONTRATAÇÃO:</w:t>
      </w:r>
      <w:r w:rsidRPr="00990E59">
        <w:rPr>
          <w:rFonts w:eastAsia="Merriweather"/>
        </w:rPr>
        <w:t xml:space="preserve"> A contratação para a aquisição deverá obedecer, no que couber:</w:t>
      </w:r>
    </w:p>
    <w:p w14:paraId="03F0A600" w14:textId="0D8C8223" w:rsidR="00FF6896" w:rsidRPr="00990E59" w:rsidRDefault="00FF6896" w:rsidP="00E677E0">
      <w:pPr>
        <w:spacing w:line="276" w:lineRule="auto"/>
        <w:ind w:left="0" w:hanging="2"/>
        <w:jc w:val="both"/>
        <w:rPr>
          <w:rFonts w:eastAsia="Merriweather"/>
        </w:rPr>
      </w:pPr>
      <w:r w:rsidRPr="00990E59">
        <w:rPr>
          <w:rFonts w:eastAsia="Merriweather"/>
        </w:rPr>
        <w:t xml:space="preserve">3.3.1. Lei 14.133/21, de 01 de </w:t>
      </w:r>
      <w:r w:rsidR="00CD27F2" w:rsidRPr="00990E59">
        <w:rPr>
          <w:rFonts w:eastAsia="Merriweather"/>
        </w:rPr>
        <w:t>abril de 2021 e suas alterações;</w:t>
      </w:r>
    </w:p>
    <w:p w14:paraId="421CF689" w14:textId="7735EC74" w:rsidR="00FF6896" w:rsidRPr="00990E59" w:rsidRDefault="00FF6896" w:rsidP="00E677E0">
      <w:pPr>
        <w:spacing w:line="276" w:lineRule="auto"/>
        <w:ind w:left="0" w:hanging="2"/>
        <w:jc w:val="both"/>
        <w:rPr>
          <w:rFonts w:eastAsia="Merriweather"/>
        </w:rPr>
      </w:pPr>
      <w:r w:rsidRPr="00990E59">
        <w:rPr>
          <w:rFonts w:eastAsia="Merriweather"/>
        </w:rPr>
        <w:t xml:space="preserve">3.3.2. </w:t>
      </w:r>
      <w:r w:rsidR="00CD27F2" w:rsidRPr="00990E59">
        <w:rPr>
          <w:rFonts w:eastAsia="Merriweather"/>
        </w:rPr>
        <w:t>Decreto Municipal nº 3.537/2023;</w:t>
      </w:r>
    </w:p>
    <w:p w14:paraId="6C2AC9DF" w14:textId="35D0B5EA" w:rsidR="00FF6896" w:rsidRPr="00990E59" w:rsidRDefault="00FF6896" w:rsidP="00E677E0">
      <w:pPr>
        <w:spacing w:line="276" w:lineRule="auto"/>
        <w:ind w:left="0" w:hanging="2"/>
        <w:jc w:val="both"/>
        <w:rPr>
          <w:rFonts w:eastAsia="Merriweather"/>
        </w:rPr>
      </w:pPr>
      <w:r w:rsidRPr="00990E59">
        <w:rPr>
          <w:rFonts w:eastAsia="Merriweather"/>
        </w:rPr>
        <w:t>3.3.3. Lei nº 8.078, de 1990 -</w:t>
      </w:r>
      <w:r w:rsidR="00CD27F2" w:rsidRPr="00990E59">
        <w:rPr>
          <w:rFonts w:eastAsia="Merriweather"/>
        </w:rPr>
        <w:t xml:space="preserve"> C</w:t>
      </w:r>
      <w:r w:rsidR="00FA6424" w:rsidRPr="00990E59">
        <w:rPr>
          <w:rFonts w:eastAsia="Merriweather"/>
        </w:rPr>
        <w:t xml:space="preserve">ódigo de Defesa do Consumidor; </w:t>
      </w:r>
    </w:p>
    <w:p w14:paraId="62646D75" w14:textId="28293F3D" w:rsidR="00725160" w:rsidRPr="00990E59" w:rsidRDefault="00FF6896" w:rsidP="00E677E0">
      <w:pPr>
        <w:spacing w:line="276" w:lineRule="auto"/>
        <w:ind w:left="0" w:hanging="2"/>
        <w:jc w:val="both"/>
        <w:rPr>
          <w:rFonts w:eastAsia="Merriweather"/>
        </w:rPr>
      </w:pPr>
      <w:r w:rsidRPr="00990E59">
        <w:rPr>
          <w:rFonts w:eastAsia="Merriweather"/>
        </w:rPr>
        <w:t>3.3.4. Lei Complementar nº 123/2006, com alterações da Lei Complementar nº 147/2014.</w:t>
      </w:r>
    </w:p>
    <w:p w14:paraId="2B5541E5" w14:textId="77777777" w:rsidR="007E69F2" w:rsidRPr="00990E59" w:rsidRDefault="007E69F2" w:rsidP="00E677E0">
      <w:pPr>
        <w:spacing w:line="276" w:lineRule="auto"/>
        <w:ind w:leftChars="0" w:left="0" w:firstLineChars="0" w:firstLine="0"/>
        <w:jc w:val="both"/>
        <w:rPr>
          <w:rFonts w:eastAsia="Merriweather"/>
        </w:rPr>
      </w:pPr>
    </w:p>
    <w:p w14:paraId="57EDD574" w14:textId="77777777" w:rsidR="00FF6896" w:rsidRPr="00990E59" w:rsidRDefault="00FF6896" w:rsidP="00E677E0">
      <w:pPr>
        <w:spacing w:line="276" w:lineRule="auto"/>
        <w:ind w:left="0" w:hanging="2"/>
        <w:jc w:val="both"/>
        <w:rPr>
          <w:rFonts w:eastAsia="Merriweather"/>
          <w:b/>
        </w:rPr>
      </w:pPr>
      <w:r w:rsidRPr="00990E59">
        <w:rPr>
          <w:rFonts w:eastAsia="Merriweather"/>
          <w:b/>
        </w:rPr>
        <w:t xml:space="preserve">3.4. PADRÕES MÍNIMOS DE QUALIDADE E DESEMPENHO:  </w:t>
      </w:r>
    </w:p>
    <w:p w14:paraId="38F99D73" w14:textId="77777777" w:rsidR="00FD2F00" w:rsidRPr="00D607BF" w:rsidRDefault="00FD2F00" w:rsidP="00FD2F00">
      <w:pPr>
        <w:spacing w:line="360" w:lineRule="auto"/>
        <w:ind w:leftChars="0" w:left="0" w:firstLineChars="0" w:hanging="2"/>
        <w:jc w:val="both"/>
      </w:pPr>
      <w:r w:rsidRPr="00D607BF">
        <w:t>3.4.1. Os itens descritos deverão ter resistência, durabilidade e segurança adequados ao satisfatório</w:t>
      </w:r>
      <w:r>
        <w:t xml:space="preserve"> </w:t>
      </w:r>
      <w:r w:rsidRPr="00D607BF">
        <w:t>com qualidade amplamente reconhecida no mercado nacional, a fim de se evitar reposição contínua e/ou desnecessária.</w:t>
      </w:r>
    </w:p>
    <w:p w14:paraId="5B1A299F" w14:textId="77777777" w:rsidR="00FD2F00" w:rsidRPr="00D607BF" w:rsidRDefault="00FD2F00" w:rsidP="00FD2F00">
      <w:pPr>
        <w:spacing w:line="360" w:lineRule="auto"/>
        <w:ind w:leftChars="0" w:left="0" w:firstLineChars="0" w:hanging="2"/>
        <w:jc w:val="both"/>
      </w:pPr>
      <w:r w:rsidRPr="00D607BF">
        <w:lastRenderedPageBreak/>
        <w:t>3.4.1.1. Padrões Mínimos de Qualidade e Desempenho não frustrarão o princípio da economicidade, devendo ser encontrada a alternativa mais vantajosa, que combine custos e benefícios de cada opção.</w:t>
      </w:r>
    </w:p>
    <w:p w14:paraId="15BB960D" w14:textId="77777777" w:rsidR="00FD2F00" w:rsidRPr="00D607BF" w:rsidRDefault="00FD2F00" w:rsidP="00FD2F00">
      <w:pPr>
        <w:spacing w:line="360" w:lineRule="auto"/>
        <w:ind w:leftChars="0" w:left="0" w:firstLineChars="0" w:hanging="2"/>
        <w:jc w:val="both"/>
      </w:pPr>
      <w:r w:rsidRPr="00D607BF">
        <w:t>3.4.1.2. Considera-se qualidade amplamente reconhecida no mercado nacional</w:t>
      </w:r>
      <w:r w:rsidRPr="00D607BF">
        <w:rPr>
          <w:i/>
        </w:rPr>
        <w:t xml:space="preserve"> </w:t>
      </w:r>
      <w:r w:rsidRPr="00D607BF">
        <w:t>a confiabilidade e/ou probabilidade de o item exercer efetivamente a sua função durante o razoável tempo previsto para a sua duração.</w:t>
      </w:r>
    </w:p>
    <w:p w14:paraId="587829AB" w14:textId="77777777" w:rsidR="00FD2F00" w:rsidRPr="00D607BF" w:rsidRDefault="00FD2F00" w:rsidP="00FD2F00">
      <w:pPr>
        <w:spacing w:line="360" w:lineRule="auto"/>
        <w:ind w:leftChars="0" w:left="0" w:firstLineChars="0" w:hanging="2"/>
        <w:jc w:val="both"/>
      </w:pPr>
      <w:r w:rsidRPr="00D607BF">
        <w:t xml:space="preserve">3.4.1.3. Não serão exigidos certificados, estudos, laudos e/ou documentos equivalentes que declarem a </w:t>
      </w:r>
      <w:r w:rsidRPr="00D607BF">
        <w:rPr>
          <w:u w:val="single"/>
        </w:rPr>
        <w:t>confiabilidade absoluta</w:t>
      </w:r>
      <w:r w:rsidRPr="00D607BF">
        <w:t xml:space="preserve"> do item, obedecendo, no que couber, as previsões deste Termo de Referência e seus anexos.</w:t>
      </w:r>
    </w:p>
    <w:p w14:paraId="14E360C3" w14:textId="77777777" w:rsidR="00FD2F00" w:rsidRPr="00D607BF" w:rsidRDefault="00FD2F00" w:rsidP="00FD2F00">
      <w:pPr>
        <w:spacing w:line="360" w:lineRule="auto"/>
        <w:ind w:leftChars="0" w:firstLineChars="0" w:firstLine="0"/>
        <w:jc w:val="both"/>
        <w:rPr>
          <w:color w:val="000000" w:themeColor="text1"/>
        </w:rPr>
      </w:pPr>
      <w:r w:rsidRPr="00D607BF">
        <w:t>3.4.</w:t>
      </w:r>
      <w:r>
        <w:t>4.</w:t>
      </w:r>
      <w:r w:rsidRPr="00D607BF">
        <w:rPr>
          <w:color w:val="FF0000"/>
        </w:rPr>
        <w:t xml:space="preserve"> </w:t>
      </w:r>
      <w:r w:rsidRPr="00D607BF">
        <w:rPr>
          <w:color w:val="000000" w:themeColor="text1"/>
        </w:rPr>
        <w:t>As superfícies em contato direto com o usuário deverão ser lisas e/ou arredondadas, a fim de evitar bordas afiadas ou pontiagudas que possam causar cortes e/ou arranhões desnecessários.</w:t>
      </w:r>
    </w:p>
    <w:p w14:paraId="7203D1EF" w14:textId="77777777" w:rsidR="00FD2F00" w:rsidRPr="00D607BF" w:rsidRDefault="00FD2F00" w:rsidP="00FD2F00">
      <w:pPr>
        <w:suppressAutoHyphens w:val="0"/>
        <w:autoSpaceDE w:val="0"/>
        <w:autoSpaceDN w:val="0"/>
        <w:adjustRightInd w:val="0"/>
        <w:spacing w:before="120" w:line="240" w:lineRule="auto"/>
        <w:ind w:leftChars="0" w:left="0" w:firstLineChars="0" w:firstLine="0"/>
        <w:jc w:val="both"/>
        <w:outlineLvl w:val="9"/>
        <w:rPr>
          <w:position w:val="0"/>
        </w:rPr>
      </w:pPr>
      <w:r w:rsidRPr="00D607BF">
        <w:rPr>
          <w:color w:val="000000" w:themeColor="text1"/>
        </w:rPr>
        <w:t>3.4.</w:t>
      </w:r>
      <w:r>
        <w:rPr>
          <w:color w:val="000000" w:themeColor="text1"/>
        </w:rPr>
        <w:t xml:space="preserve"> 5.</w:t>
      </w:r>
      <w:r w:rsidRPr="00D607BF">
        <w:rPr>
          <w:color w:val="000000" w:themeColor="text1"/>
        </w:rPr>
        <w:t xml:space="preserve"> </w:t>
      </w:r>
      <w:r w:rsidRPr="00D607BF">
        <w:rPr>
          <w:position w:val="0"/>
        </w:rPr>
        <w:t>Além dos critérios de sustentabilidade eventualmente inseridos na descrição do objeto, devem ser atendidos os seguintes requisitos, que se baseiam no Guia Nacional de Contratações Sustentáveis:</w:t>
      </w:r>
    </w:p>
    <w:p w14:paraId="1799A767" w14:textId="77777777" w:rsidR="00FD2F00" w:rsidRPr="00D607BF" w:rsidRDefault="00FD2F00" w:rsidP="00FD2F00">
      <w:pPr>
        <w:suppressAutoHyphens w:val="0"/>
        <w:autoSpaceDE w:val="0"/>
        <w:autoSpaceDN w:val="0"/>
        <w:adjustRightInd w:val="0"/>
        <w:spacing w:before="120" w:line="240" w:lineRule="auto"/>
        <w:ind w:leftChars="0" w:left="0" w:firstLineChars="0" w:firstLine="0"/>
        <w:jc w:val="both"/>
        <w:outlineLvl w:val="9"/>
        <w:rPr>
          <w:position w:val="0"/>
        </w:rPr>
      </w:pPr>
      <w:r w:rsidRPr="00D607BF">
        <w:rPr>
          <w:position w:val="0"/>
        </w:rPr>
        <w:t>3.4.</w:t>
      </w:r>
      <w:r>
        <w:rPr>
          <w:position w:val="0"/>
        </w:rPr>
        <w:t>6</w:t>
      </w:r>
      <w:r w:rsidRPr="00D607BF">
        <w:rPr>
          <w:position w:val="0"/>
        </w:rPr>
        <w:t>. Nas aquisições públicas quando couber, a empresa contratada deverá adotar as práticas de sustentabilidade estabelecidas nos</w:t>
      </w:r>
    </w:p>
    <w:p w14:paraId="7CB7CB58" w14:textId="77777777" w:rsidR="00FD2F00" w:rsidRPr="00D607BF" w:rsidRDefault="00FD2F00" w:rsidP="00FD2F00">
      <w:pPr>
        <w:suppressAutoHyphens w:val="0"/>
        <w:autoSpaceDE w:val="0"/>
        <w:autoSpaceDN w:val="0"/>
        <w:adjustRightInd w:val="0"/>
        <w:spacing w:before="120" w:line="240" w:lineRule="auto"/>
        <w:ind w:leftChars="0" w:left="0" w:firstLineChars="0" w:firstLine="0"/>
        <w:jc w:val="both"/>
        <w:outlineLvl w:val="9"/>
        <w:rPr>
          <w:position w:val="0"/>
        </w:rPr>
      </w:pPr>
      <w:r w:rsidRPr="00D607BF">
        <w:rPr>
          <w:position w:val="0"/>
        </w:rPr>
        <w:t>Incisos seguintes do art. 5º da Instrução Normativa SLTI /MPOG nº 1, DE 19 de janeiro de 2010:</w:t>
      </w:r>
    </w:p>
    <w:p w14:paraId="3200E043" w14:textId="77777777" w:rsidR="00FD2F00" w:rsidRPr="00D607BF" w:rsidRDefault="00FD2F00" w:rsidP="00FD2F00">
      <w:pPr>
        <w:suppressAutoHyphens w:val="0"/>
        <w:autoSpaceDE w:val="0"/>
        <w:autoSpaceDN w:val="0"/>
        <w:adjustRightInd w:val="0"/>
        <w:spacing w:before="120" w:line="240" w:lineRule="auto"/>
        <w:ind w:leftChars="0" w:left="0" w:firstLineChars="0" w:firstLine="0"/>
        <w:jc w:val="both"/>
        <w:outlineLvl w:val="9"/>
        <w:rPr>
          <w:position w:val="0"/>
        </w:rPr>
      </w:pPr>
      <w:r w:rsidRPr="00D607BF">
        <w:rPr>
          <w:position w:val="0"/>
        </w:rPr>
        <w:t>Quando couber, a empresa Contratada deverá adotar as práticas de sustentabilidade estabelecidas no art. 5º da Instrução</w:t>
      </w:r>
    </w:p>
    <w:p w14:paraId="66A83664" w14:textId="77777777" w:rsidR="00FD2F00" w:rsidRPr="00D607BF" w:rsidRDefault="00FD2F00" w:rsidP="00FD2F00">
      <w:pPr>
        <w:suppressAutoHyphens w:val="0"/>
        <w:autoSpaceDE w:val="0"/>
        <w:autoSpaceDN w:val="0"/>
        <w:adjustRightInd w:val="0"/>
        <w:spacing w:before="120" w:line="240" w:lineRule="auto"/>
        <w:ind w:leftChars="0" w:left="0" w:firstLineChars="0" w:firstLine="0"/>
        <w:jc w:val="both"/>
        <w:outlineLvl w:val="9"/>
        <w:rPr>
          <w:position w:val="0"/>
        </w:rPr>
      </w:pPr>
      <w:r w:rsidRPr="00D607BF">
        <w:rPr>
          <w:position w:val="0"/>
        </w:rPr>
        <w:t>Normativa SLTI/MPOG nº 1, de 19 de janeiro de 2010:</w:t>
      </w:r>
    </w:p>
    <w:p w14:paraId="5E3B822D" w14:textId="77777777" w:rsidR="00FD2F00" w:rsidRPr="00D607BF" w:rsidRDefault="00FD2F00" w:rsidP="00FD2F00">
      <w:pPr>
        <w:suppressAutoHyphens w:val="0"/>
        <w:autoSpaceDE w:val="0"/>
        <w:autoSpaceDN w:val="0"/>
        <w:adjustRightInd w:val="0"/>
        <w:spacing w:before="120" w:line="240" w:lineRule="auto"/>
        <w:ind w:leftChars="0" w:left="0" w:firstLineChars="0" w:firstLine="0"/>
        <w:jc w:val="both"/>
        <w:outlineLvl w:val="9"/>
        <w:rPr>
          <w:position w:val="0"/>
        </w:rPr>
      </w:pPr>
      <w:r w:rsidRPr="00D607BF">
        <w:rPr>
          <w:position w:val="0"/>
        </w:rPr>
        <w:t>I – Que os bens sejam constituídos, no todo ou em parte, por material reciclado, atóxico, biodegradável, conforme as normas da</w:t>
      </w:r>
    </w:p>
    <w:p w14:paraId="2BFDEF1C" w14:textId="77777777" w:rsidR="00FD2F00" w:rsidRPr="00D607BF" w:rsidRDefault="00FD2F00" w:rsidP="00FD2F00">
      <w:pPr>
        <w:suppressAutoHyphens w:val="0"/>
        <w:autoSpaceDE w:val="0"/>
        <w:autoSpaceDN w:val="0"/>
        <w:adjustRightInd w:val="0"/>
        <w:spacing w:before="120" w:line="240" w:lineRule="auto"/>
        <w:ind w:leftChars="0" w:left="0" w:firstLineChars="0" w:firstLine="0"/>
        <w:jc w:val="both"/>
        <w:outlineLvl w:val="9"/>
        <w:rPr>
          <w:position w:val="0"/>
        </w:rPr>
      </w:pPr>
      <w:r w:rsidRPr="00D607BF">
        <w:rPr>
          <w:position w:val="0"/>
        </w:rPr>
        <w:t>ABNT NBR – 15448-1 e 15448-2;</w:t>
      </w:r>
    </w:p>
    <w:p w14:paraId="47CADB30" w14:textId="77777777" w:rsidR="00FD2F00" w:rsidRPr="00D607BF" w:rsidRDefault="00FD2F00" w:rsidP="00FD2F00">
      <w:pPr>
        <w:suppressAutoHyphens w:val="0"/>
        <w:autoSpaceDE w:val="0"/>
        <w:autoSpaceDN w:val="0"/>
        <w:adjustRightInd w:val="0"/>
        <w:spacing w:before="120" w:line="240" w:lineRule="auto"/>
        <w:ind w:leftChars="0" w:left="0" w:firstLineChars="0" w:firstLine="0"/>
        <w:jc w:val="both"/>
        <w:outlineLvl w:val="9"/>
        <w:rPr>
          <w:position w:val="0"/>
        </w:rPr>
      </w:pPr>
      <w:r w:rsidRPr="00D607BF">
        <w:rPr>
          <w:position w:val="0"/>
        </w:rPr>
        <w:t>II – Que sejam observados os requisitos ambientais para a obtenção de certificação do Instituto Nacional de Metrologia, Normalização e Qualidade industrial – INMETRO como produtos sustentáveis ou de menor impacto ambiental em relação aos seus similares;</w:t>
      </w:r>
    </w:p>
    <w:p w14:paraId="4C47AE5B" w14:textId="77777777" w:rsidR="00FD2F00" w:rsidRPr="00D607BF" w:rsidRDefault="00FD2F00" w:rsidP="00FD2F00">
      <w:pPr>
        <w:suppressAutoHyphens w:val="0"/>
        <w:autoSpaceDE w:val="0"/>
        <w:autoSpaceDN w:val="0"/>
        <w:adjustRightInd w:val="0"/>
        <w:spacing w:before="120" w:line="240" w:lineRule="auto"/>
        <w:ind w:leftChars="0" w:left="0" w:firstLineChars="0" w:firstLine="0"/>
        <w:jc w:val="both"/>
        <w:outlineLvl w:val="9"/>
        <w:rPr>
          <w:position w:val="0"/>
        </w:rPr>
      </w:pPr>
      <w:r w:rsidRPr="00D607BF">
        <w:rPr>
          <w:position w:val="0"/>
        </w:rPr>
        <w:t>III – que os bens devam ser, preferencialmente, acondicionados em embalagem individual adequada, com o menor volume possível, que utilize materiais recicláveis, de forma a garantir a máxima proteção durante o transporte e o armazenamento; e</w:t>
      </w:r>
    </w:p>
    <w:p w14:paraId="74F8C4CD" w14:textId="77777777" w:rsidR="00FD2F00" w:rsidRPr="00D607BF" w:rsidRDefault="00FD2F00" w:rsidP="00FD2F00">
      <w:pPr>
        <w:suppressAutoHyphens w:val="0"/>
        <w:autoSpaceDE w:val="0"/>
        <w:autoSpaceDN w:val="0"/>
        <w:adjustRightInd w:val="0"/>
        <w:spacing w:before="120" w:line="240" w:lineRule="auto"/>
        <w:ind w:leftChars="0" w:left="0" w:firstLineChars="0" w:firstLine="0"/>
        <w:jc w:val="both"/>
        <w:outlineLvl w:val="9"/>
        <w:rPr>
          <w:position w:val="0"/>
        </w:rPr>
      </w:pPr>
      <w:r w:rsidRPr="00D607BF">
        <w:rPr>
          <w:position w:val="0"/>
        </w:rPr>
        <w:t>IV – que os bens não contenham substâncias perigosas em concentração acima da recomendada na diretiva RoHS (Restriction of Certain Hazardous Substances), tais como mercúrio (Hg), chumbo (Pb), cromo hexavalente (Cr (VI)), cádmio (Cd),bifenilpolibromados (PBBs), éteres difenil-polibromados (PBDEs).</w:t>
      </w:r>
    </w:p>
    <w:p w14:paraId="06A2F452" w14:textId="77777777" w:rsidR="00FD2F00" w:rsidRPr="00D607BF" w:rsidRDefault="00FD2F00" w:rsidP="00FD2F00">
      <w:pPr>
        <w:suppressAutoHyphens w:val="0"/>
        <w:autoSpaceDE w:val="0"/>
        <w:autoSpaceDN w:val="0"/>
        <w:adjustRightInd w:val="0"/>
        <w:spacing w:before="120" w:line="240" w:lineRule="auto"/>
        <w:ind w:leftChars="0" w:left="0" w:firstLineChars="0" w:firstLine="0"/>
        <w:jc w:val="both"/>
        <w:outlineLvl w:val="9"/>
        <w:rPr>
          <w:position w:val="0"/>
        </w:rPr>
      </w:pPr>
      <w:r w:rsidRPr="00D607BF">
        <w:rPr>
          <w:position w:val="0"/>
        </w:rPr>
        <w:t>3.4.</w:t>
      </w:r>
      <w:r>
        <w:rPr>
          <w:position w:val="0"/>
        </w:rPr>
        <w:t>7</w:t>
      </w:r>
      <w:r w:rsidRPr="00D607BF">
        <w:rPr>
          <w:position w:val="0"/>
        </w:rPr>
        <w:t>. A avaliação da qualidade do produto e o aceite dos materiais passarão pela verificação, por parte da fiscalização do contrato, do cumprimento das obrigações por parte da contratada. Diretrizes:</w:t>
      </w:r>
    </w:p>
    <w:p w14:paraId="3483AD67" w14:textId="77777777" w:rsidR="00FD2F00" w:rsidRPr="00D607BF" w:rsidRDefault="00FD2F00" w:rsidP="00FD2F00">
      <w:pPr>
        <w:suppressAutoHyphens w:val="0"/>
        <w:autoSpaceDE w:val="0"/>
        <w:autoSpaceDN w:val="0"/>
        <w:adjustRightInd w:val="0"/>
        <w:spacing w:before="120" w:line="240" w:lineRule="auto"/>
        <w:ind w:leftChars="0" w:left="0" w:firstLineChars="0" w:firstLine="0"/>
        <w:jc w:val="both"/>
        <w:outlineLvl w:val="9"/>
        <w:rPr>
          <w:position w:val="0"/>
        </w:rPr>
      </w:pPr>
      <w:r w:rsidRPr="00D607BF">
        <w:rPr>
          <w:position w:val="0"/>
        </w:rPr>
        <w:t xml:space="preserve">Preferência por produtos de baixo impacto ambiental; </w:t>
      </w:r>
    </w:p>
    <w:p w14:paraId="3AA02A6D" w14:textId="77777777" w:rsidR="00FD2F00" w:rsidRPr="00D607BF" w:rsidRDefault="00FD2F00" w:rsidP="00FD2F00">
      <w:pPr>
        <w:suppressAutoHyphens w:val="0"/>
        <w:autoSpaceDE w:val="0"/>
        <w:autoSpaceDN w:val="0"/>
        <w:adjustRightInd w:val="0"/>
        <w:spacing w:before="120" w:line="240" w:lineRule="auto"/>
        <w:ind w:leftChars="0" w:left="0" w:firstLineChars="0" w:firstLine="0"/>
        <w:jc w:val="both"/>
        <w:outlineLvl w:val="9"/>
        <w:rPr>
          <w:position w:val="0"/>
        </w:rPr>
      </w:pPr>
      <w:r w:rsidRPr="00D607BF">
        <w:rPr>
          <w:position w:val="0"/>
        </w:rPr>
        <w:lastRenderedPageBreak/>
        <w:t xml:space="preserve">Não geração, redução, reutilização, reciclagem e tratamento dos resíduos sólidos, bem como disposição final ambientalmente adequada dos rejeitos; </w:t>
      </w:r>
    </w:p>
    <w:p w14:paraId="2D88618E" w14:textId="77777777" w:rsidR="00FD2F00" w:rsidRPr="00D607BF" w:rsidRDefault="00FD2F00" w:rsidP="00FD2F00">
      <w:pPr>
        <w:suppressAutoHyphens w:val="0"/>
        <w:autoSpaceDE w:val="0"/>
        <w:autoSpaceDN w:val="0"/>
        <w:adjustRightInd w:val="0"/>
        <w:spacing w:before="120" w:line="240" w:lineRule="auto"/>
        <w:ind w:leftChars="0" w:left="0" w:firstLineChars="0" w:firstLine="0"/>
        <w:jc w:val="both"/>
        <w:outlineLvl w:val="9"/>
        <w:rPr>
          <w:position w:val="0"/>
        </w:rPr>
      </w:pPr>
      <w:r w:rsidRPr="00D607BF">
        <w:rPr>
          <w:position w:val="0"/>
        </w:rPr>
        <w:t>Preferência para produtos reciclados e recicláveis, bem como para bens, serviços e obras que considerem</w:t>
      </w:r>
    </w:p>
    <w:p w14:paraId="641342C6" w14:textId="77777777" w:rsidR="00FD2F00" w:rsidRPr="00D607BF" w:rsidRDefault="00FD2F00" w:rsidP="00FD2F00">
      <w:pPr>
        <w:suppressAutoHyphens w:val="0"/>
        <w:autoSpaceDE w:val="0"/>
        <w:autoSpaceDN w:val="0"/>
        <w:adjustRightInd w:val="0"/>
        <w:spacing w:before="120" w:line="240" w:lineRule="auto"/>
        <w:ind w:leftChars="0" w:left="0" w:firstLineChars="0" w:firstLine="0"/>
        <w:jc w:val="both"/>
        <w:outlineLvl w:val="9"/>
        <w:rPr>
          <w:position w:val="0"/>
        </w:rPr>
      </w:pPr>
      <w:r w:rsidRPr="00D607BF">
        <w:rPr>
          <w:position w:val="0"/>
        </w:rPr>
        <w:t>critérios compatíveis com padrões de consumo social e ambientalmente sustentáveis (Lei 12.305/2010);</w:t>
      </w:r>
    </w:p>
    <w:p w14:paraId="51F59CFD" w14:textId="77777777" w:rsidR="00FD2F00" w:rsidRPr="00D607BF" w:rsidRDefault="00FD2F00" w:rsidP="00FD2F00">
      <w:pPr>
        <w:suppressAutoHyphens w:val="0"/>
        <w:autoSpaceDE w:val="0"/>
        <w:autoSpaceDN w:val="0"/>
        <w:adjustRightInd w:val="0"/>
        <w:spacing w:before="120" w:line="240" w:lineRule="auto"/>
        <w:ind w:leftChars="0" w:left="0" w:firstLineChars="0" w:firstLine="0"/>
        <w:jc w:val="both"/>
        <w:outlineLvl w:val="9"/>
        <w:rPr>
          <w:position w:val="0"/>
        </w:rPr>
      </w:pPr>
      <w:r w:rsidRPr="00D607BF">
        <w:rPr>
          <w:position w:val="0"/>
        </w:rPr>
        <w:t>3.4.</w:t>
      </w:r>
      <w:r>
        <w:rPr>
          <w:position w:val="0"/>
        </w:rPr>
        <w:t>8</w:t>
      </w:r>
      <w:r w:rsidRPr="00D607BF">
        <w:rPr>
          <w:position w:val="0"/>
        </w:rPr>
        <w:t xml:space="preserve">. </w:t>
      </w:r>
      <w:r w:rsidRPr="00D607BF">
        <w:rPr>
          <w:bCs/>
          <w:position w:val="0"/>
        </w:rPr>
        <w:t>Critério para a</w:t>
      </w:r>
      <w:r w:rsidRPr="00D607BF">
        <w:rPr>
          <w:b/>
          <w:bCs/>
          <w:position w:val="0"/>
        </w:rPr>
        <w:t xml:space="preserve"> </w:t>
      </w:r>
      <w:r w:rsidRPr="00D607BF">
        <w:rPr>
          <w:position w:val="0"/>
        </w:rPr>
        <w:t>opção por produtos mais sustentáveis deve ser feita de forma gradativa, com a definição de metas crescentes de aquisição, observando-se os preços e a oferta no mercado, com razoabilidade e proporcionalidade.</w:t>
      </w:r>
    </w:p>
    <w:p w14:paraId="569487CD" w14:textId="77777777" w:rsidR="00FD2F00" w:rsidRPr="00D607BF" w:rsidRDefault="00FD2F00" w:rsidP="00FD2F00">
      <w:pPr>
        <w:suppressAutoHyphens w:val="0"/>
        <w:autoSpaceDE w:val="0"/>
        <w:autoSpaceDN w:val="0"/>
        <w:adjustRightInd w:val="0"/>
        <w:spacing w:before="120" w:line="240" w:lineRule="auto"/>
        <w:ind w:leftChars="0" w:left="0" w:firstLineChars="0" w:firstLine="0"/>
        <w:jc w:val="both"/>
        <w:outlineLvl w:val="9"/>
        <w:rPr>
          <w:color w:val="000000" w:themeColor="text1"/>
          <w:position w:val="0"/>
        </w:rPr>
      </w:pPr>
      <w:r w:rsidRPr="00D607BF">
        <w:rPr>
          <w:color w:val="000000" w:themeColor="text1"/>
          <w:position w:val="0"/>
        </w:rPr>
        <w:t>3.4.</w:t>
      </w:r>
      <w:r>
        <w:rPr>
          <w:color w:val="000000" w:themeColor="text1"/>
          <w:position w:val="0"/>
        </w:rPr>
        <w:t>9</w:t>
      </w:r>
      <w:r w:rsidRPr="00D607BF">
        <w:rPr>
          <w:color w:val="000000" w:themeColor="text1"/>
          <w:position w:val="0"/>
        </w:rPr>
        <w:t>. Sempre que possível e no que couber, deve ser estabelecida margem de preferência para produtos e serviços nacionais que atendam a normas técnicas brasileiras, em observância a Lei nº 12.349/2010;</w:t>
      </w:r>
    </w:p>
    <w:p w14:paraId="1B2AA0E9" w14:textId="77777777" w:rsidR="00FD2F00" w:rsidRPr="00D607BF" w:rsidRDefault="00FD2F00" w:rsidP="00FD2F00">
      <w:pPr>
        <w:suppressAutoHyphens w:val="0"/>
        <w:autoSpaceDE w:val="0"/>
        <w:autoSpaceDN w:val="0"/>
        <w:adjustRightInd w:val="0"/>
        <w:spacing w:before="120" w:line="240" w:lineRule="auto"/>
        <w:ind w:leftChars="0" w:left="0" w:firstLineChars="0" w:firstLine="0"/>
        <w:jc w:val="both"/>
        <w:outlineLvl w:val="9"/>
        <w:rPr>
          <w:color w:val="000000" w:themeColor="text1"/>
          <w:position w:val="0"/>
        </w:rPr>
      </w:pPr>
      <w:r w:rsidRPr="00D607BF">
        <w:rPr>
          <w:color w:val="000000" w:themeColor="text1"/>
          <w:position w:val="0"/>
        </w:rPr>
        <w:t>3.4.1</w:t>
      </w:r>
      <w:r>
        <w:rPr>
          <w:color w:val="000000" w:themeColor="text1"/>
          <w:position w:val="0"/>
        </w:rPr>
        <w:t>0</w:t>
      </w:r>
      <w:r w:rsidRPr="00D607BF">
        <w:rPr>
          <w:color w:val="000000" w:themeColor="text1"/>
          <w:position w:val="0"/>
        </w:rPr>
        <w:t>. A comprovação exigida nos critérios pode ser feita mediante inscrição nos rótulos, nas embalagens, por informações disponíveis no site do fabricante e em sites dos órgãos competentes, por apresentação de certificação emitida por instituição pública oficial, ou por instituição credenciada, ou por qualquer outro meio de prova que ateste que o bem fornecido cumpre com as exigências do edital;</w:t>
      </w:r>
    </w:p>
    <w:p w14:paraId="4D6BD187" w14:textId="77777777" w:rsidR="00FD2F00" w:rsidRPr="00D607BF" w:rsidRDefault="00FD2F00" w:rsidP="00FD2F00">
      <w:pPr>
        <w:suppressAutoHyphens w:val="0"/>
        <w:autoSpaceDE w:val="0"/>
        <w:autoSpaceDN w:val="0"/>
        <w:adjustRightInd w:val="0"/>
        <w:spacing w:before="120" w:line="240" w:lineRule="auto"/>
        <w:ind w:leftChars="0" w:left="0" w:firstLineChars="0" w:firstLine="0"/>
        <w:jc w:val="both"/>
        <w:outlineLvl w:val="9"/>
        <w:rPr>
          <w:color w:val="000000" w:themeColor="text1"/>
          <w:position w:val="0"/>
        </w:rPr>
      </w:pPr>
      <w:r w:rsidRPr="00D607BF">
        <w:rPr>
          <w:color w:val="000000" w:themeColor="text1"/>
          <w:position w:val="0"/>
        </w:rPr>
        <w:t>3.4.1</w:t>
      </w:r>
      <w:r>
        <w:rPr>
          <w:color w:val="000000" w:themeColor="text1"/>
          <w:position w:val="0"/>
        </w:rPr>
        <w:t>1</w:t>
      </w:r>
      <w:r w:rsidRPr="00D607BF">
        <w:rPr>
          <w:color w:val="000000" w:themeColor="text1"/>
          <w:position w:val="0"/>
        </w:rPr>
        <w:t>. Para comprovação dos componentes da fórmula química dos produtos, observar a rotulagem, que é obrigatória e testada pela ANVISA.</w:t>
      </w:r>
    </w:p>
    <w:p w14:paraId="29F23615" w14:textId="0825FE4B" w:rsidR="00FF3A77" w:rsidRPr="00990E59" w:rsidRDefault="00FF6896" w:rsidP="00E677E0">
      <w:pPr>
        <w:spacing w:line="276" w:lineRule="auto"/>
        <w:ind w:leftChars="0" w:left="0" w:firstLineChars="0" w:firstLine="0"/>
        <w:jc w:val="both"/>
        <w:rPr>
          <w:rFonts w:eastAsia="Merriweather"/>
        </w:rPr>
      </w:pPr>
      <w:r w:rsidRPr="00990E59">
        <w:rPr>
          <w:rFonts w:eastAsia="Merriweather"/>
          <w:b/>
        </w:rPr>
        <w:t>3.5. DA SUBCONTRATAÇÃO:</w:t>
      </w:r>
      <w:r w:rsidRPr="00990E59">
        <w:rPr>
          <w:rFonts w:eastAsia="Merriweather"/>
        </w:rPr>
        <w:t xml:space="preserve"> Não será permitida a subcontratação integral e nem parcial do objeto.</w:t>
      </w:r>
    </w:p>
    <w:p w14:paraId="655DA72E" w14:textId="65D25A27" w:rsidR="004E3572" w:rsidRPr="00990E59" w:rsidRDefault="00FF6896" w:rsidP="00E677E0">
      <w:pPr>
        <w:spacing w:line="276" w:lineRule="auto"/>
        <w:ind w:left="0" w:hanging="2"/>
        <w:jc w:val="both"/>
        <w:rPr>
          <w:rFonts w:eastAsia="Merriweather"/>
        </w:rPr>
      </w:pPr>
      <w:r w:rsidRPr="00990E59">
        <w:rPr>
          <w:rFonts w:eastAsia="Merriweather"/>
          <w:b/>
        </w:rPr>
        <w:t>3.6. DA PARTICIPAÇÃO DE MEI'S, ME'S OU EPP'S:</w:t>
      </w:r>
      <w:r w:rsidRPr="00990E59">
        <w:rPr>
          <w:rFonts w:eastAsia="Merriweather"/>
        </w:rPr>
        <w:t xml:space="preserve"> Nos limites previstos da Lei Complementar nº 123/2006, com alterações da Lei Complementar nº 147/2014, poderão participar MEI'S, ME's ou EPP's, concorrendo com os benefícios legais desde que o ramo de atividade seja compatível com o objeto, aplicando-se ainda os dispositivos legais previstos na sessão I do capítulo V (acesso aos mercados) da Lei Complementar 123/2006 e alterações da Lei Complementar 147/2014.</w:t>
      </w:r>
    </w:p>
    <w:p w14:paraId="54E3887F" w14:textId="77777777" w:rsidR="004E3572" w:rsidRPr="00990E59" w:rsidRDefault="004E3572" w:rsidP="00E677E0">
      <w:pPr>
        <w:spacing w:line="276" w:lineRule="auto"/>
        <w:ind w:left="0" w:hanging="2"/>
        <w:jc w:val="both"/>
        <w:rPr>
          <w:rFonts w:eastAsia="Merriweather"/>
          <w:b/>
        </w:rPr>
      </w:pPr>
      <w:r w:rsidRPr="00990E59">
        <w:rPr>
          <w:rFonts w:eastAsia="Merriweather"/>
          <w:b/>
        </w:rPr>
        <w:t>4. REQUISITOS DA CONTRATAÇÃO</w:t>
      </w:r>
    </w:p>
    <w:p w14:paraId="490AEB42" w14:textId="625B1DE8" w:rsidR="00FF6896" w:rsidRPr="00990E59" w:rsidRDefault="00FF6896" w:rsidP="00E677E0">
      <w:pPr>
        <w:spacing w:line="276" w:lineRule="auto"/>
        <w:ind w:leftChars="0" w:left="-2" w:firstLineChars="0" w:firstLine="0"/>
        <w:jc w:val="both"/>
        <w:rPr>
          <w:color w:val="000000" w:themeColor="text1"/>
        </w:rPr>
      </w:pPr>
      <w:r w:rsidRPr="00990E59">
        <w:rPr>
          <w:b/>
        </w:rPr>
        <w:t>4.1. SUSTENTABILIDADE</w:t>
      </w:r>
      <w:r w:rsidRPr="00990E59">
        <w:rPr>
          <w:b/>
          <w:color w:val="000000" w:themeColor="text1"/>
        </w:rPr>
        <w:t xml:space="preserve">: </w:t>
      </w:r>
      <w:r w:rsidRPr="00990E59">
        <w:rPr>
          <w:color w:val="000000" w:themeColor="text1"/>
        </w:rPr>
        <w:t>Inclui previsão no ETP de cláusulas que obrigam a contratada a utilizar de práticas sustentáveis, tais como:</w:t>
      </w:r>
    </w:p>
    <w:p w14:paraId="42F02D26" w14:textId="77777777" w:rsidR="00FF6896" w:rsidRPr="00990E59" w:rsidRDefault="00FF6896" w:rsidP="00E677E0">
      <w:pPr>
        <w:spacing w:line="276" w:lineRule="auto"/>
        <w:ind w:leftChars="0" w:firstLineChars="0" w:firstLine="0"/>
        <w:jc w:val="both"/>
        <w:rPr>
          <w:rFonts w:eastAsia="Merriweather"/>
          <w:color w:val="000000" w:themeColor="text1"/>
        </w:rPr>
      </w:pPr>
      <w:r w:rsidRPr="00990E59">
        <w:rPr>
          <w:rFonts w:eastAsia="Merriweather"/>
          <w:color w:val="000000" w:themeColor="text1"/>
        </w:rPr>
        <w:t>4.2. Conforme Decreto Municipal 3.537/2023, art. 361 e seguintes, na aquisição de bens e na contratação de serviços, a Administração adotará, sempre que possível, práticas e/ou critérios sustentáveis, quais sejam:</w:t>
      </w:r>
    </w:p>
    <w:p w14:paraId="1300F368" w14:textId="67591BAA" w:rsidR="00FF6896" w:rsidRPr="00990E59" w:rsidRDefault="00FF6896" w:rsidP="00E677E0">
      <w:pPr>
        <w:spacing w:line="276" w:lineRule="auto"/>
        <w:ind w:leftChars="0" w:firstLineChars="0" w:firstLine="0"/>
        <w:jc w:val="both"/>
        <w:rPr>
          <w:rFonts w:eastAsia="Merriweather"/>
          <w:color w:val="000000" w:themeColor="text1"/>
        </w:rPr>
      </w:pPr>
      <w:r w:rsidRPr="00990E59">
        <w:rPr>
          <w:rFonts w:eastAsia="Merriweather"/>
          <w:color w:val="000000" w:themeColor="text1"/>
        </w:rPr>
        <w:t>4.3. Menor impacto sobre recursos naturais com</w:t>
      </w:r>
      <w:r w:rsidR="005E2364" w:rsidRPr="00990E59">
        <w:rPr>
          <w:rFonts w:eastAsia="Merriweather"/>
          <w:color w:val="000000" w:themeColor="text1"/>
        </w:rPr>
        <w:t>o flora, fauna, ar, solo e água.</w:t>
      </w:r>
    </w:p>
    <w:p w14:paraId="2686A623" w14:textId="3F4F0AD4" w:rsidR="00FF6896" w:rsidRPr="00990E59" w:rsidRDefault="00FF6896" w:rsidP="00E677E0">
      <w:pPr>
        <w:spacing w:line="276" w:lineRule="auto"/>
        <w:ind w:leftChars="0" w:firstLineChars="0" w:firstLine="0"/>
        <w:jc w:val="both"/>
        <w:rPr>
          <w:rFonts w:eastAsia="Merriweather"/>
          <w:color w:val="000000" w:themeColor="text1"/>
        </w:rPr>
      </w:pPr>
      <w:r w:rsidRPr="00990E59">
        <w:rPr>
          <w:rFonts w:eastAsia="Merriweather"/>
          <w:color w:val="000000" w:themeColor="text1"/>
        </w:rPr>
        <w:t xml:space="preserve">4.4. Preferência para materiais, tecnologias e </w:t>
      </w:r>
      <w:r w:rsidR="005E2364" w:rsidRPr="00990E59">
        <w:rPr>
          <w:rFonts w:eastAsia="Merriweather"/>
          <w:color w:val="000000" w:themeColor="text1"/>
        </w:rPr>
        <w:t>matérias-primas de origem local.</w:t>
      </w:r>
    </w:p>
    <w:p w14:paraId="16A05FE3" w14:textId="1BF7E962" w:rsidR="00FF6896" w:rsidRPr="00990E59" w:rsidRDefault="00FF6896" w:rsidP="00E677E0">
      <w:pPr>
        <w:spacing w:line="276" w:lineRule="auto"/>
        <w:ind w:leftChars="0" w:firstLineChars="0" w:firstLine="0"/>
        <w:jc w:val="both"/>
        <w:rPr>
          <w:rFonts w:eastAsia="Merriweather"/>
          <w:color w:val="000000" w:themeColor="text1"/>
        </w:rPr>
      </w:pPr>
      <w:r w:rsidRPr="00990E59">
        <w:rPr>
          <w:rFonts w:eastAsia="Merriweather"/>
          <w:color w:val="000000" w:themeColor="text1"/>
        </w:rPr>
        <w:t>4.5. Maior eficiência na utilização de recurso</w:t>
      </w:r>
      <w:r w:rsidR="005E2364" w:rsidRPr="00990E59">
        <w:rPr>
          <w:rFonts w:eastAsia="Merriweather"/>
          <w:color w:val="000000" w:themeColor="text1"/>
        </w:rPr>
        <w:t>s naturais como água e energia.</w:t>
      </w:r>
    </w:p>
    <w:p w14:paraId="218B52C5" w14:textId="5C452C0F" w:rsidR="00FF6896" w:rsidRPr="00990E59" w:rsidRDefault="00FF6896" w:rsidP="00E677E0">
      <w:pPr>
        <w:spacing w:line="276" w:lineRule="auto"/>
        <w:ind w:leftChars="0" w:left="0" w:firstLineChars="0" w:firstLine="0"/>
        <w:jc w:val="both"/>
        <w:rPr>
          <w:rFonts w:eastAsia="Merriweather"/>
          <w:color w:val="000000" w:themeColor="text1"/>
        </w:rPr>
      </w:pPr>
      <w:r w:rsidRPr="00990E59">
        <w:rPr>
          <w:rFonts w:eastAsia="Merriweather"/>
          <w:color w:val="000000" w:themeColor="text1"/>
        </w:rPr>
        <w:t>4.6. Maior geração de empregos, preferenc</w:t>
      </w:r>
      <w:r w:rsidR="005E2364" w:rsidRPr="00990E59">
        <w:rPr>
          <w:rFonts w:eastAsia="Merriweather"/>
          <w:color w:val="000000" w:themeColor="text1"/>
        </w:rPr>
        <w:t>ialmente com mão de obra local.</w:t>
      </w:r>
    </w:p>
    <w:p w14:paraId="78F31818" w14:textId="092EBA5B" w:rsidR="00FF6896" w:rsidRPr="00990E59" w:rsidRDefault="00FF6896" w:rsidP="00E677E0">
      <w:pPr>
        <w:spacing w:line="276" w:lineRule="auto"/>
        <w:ind w:leftChars="0" w:left="0" w:firstLineChars="0" w:firstLine="0"/>
        <w:jc w:val="both"/>
        <w:rPr>
          <w:rFonts w:eastAsia="Merriweather"/>
          <w:color w:val="000000" w:themeColor="text1"/>
        </w:rPr>
      </w:pPr>
      <w:r w:rsidRPr="00990E59">
        <w:rPr>
          <w:rFonts w:eastAsia="Merriweather"/>
          <w:color w:val="000000" w:themeColor="text1"/>
        </w:rPr>
        <w:t>4.7. Maior vida útil e menor cust</w:t>
      </w:r>
      <w:r w:rsidR="005E2364" w:rsidRPr="00990E59">
        <w:rPr>
          <w:rFonts w:eastAsia="Merriweather"/>
          <w:color w:val="000000" w:themeColor="text1"/>
        </w:rPr>
        <w:t>o de manutenção do bem.</w:t>
      </w:r>
    </w:p>
    <w:p w14:paraId="20F04A54" w14:textId="5633D00E" w:rsidR="00FF6896" w:rsidRPr="00990E59" w:rsidRDefault="00FF6896" w:rsidP="00E677E0">
      <w:pPr>
        <w:spacing w:line="276" w:lineRule="auto"/>
        <w:ind w:leftChars="0" w:firstLineChars="0" w:firstLine="0"/>
        <w:jc w:val="both"/>
        <w:rPr>
          <w:rFonts w:eastAsia="Merriweather"/>
          <w:color w:val="000000" w:themeColor="text1"/>
        </w:rPr>
      </w:pPr>
      <w:r w:rsidRPr="00990E59">
        <w:rPr>
          <w:rFonts w:eastAsia="Merriweather"/>
          <w:color w:val="000000" w:themeColor="text1"/>
        </w:rPr>
        <w:t xml:space="preserve">4.8. Uso de inovações que reduzam a </w:t>
      </w:r>
      <w:r w:rsidR="005E2364" w:rsidRPr="00990E59">
        <w:rPr>
          <w:rFonts w:eastAsia="Merriweather"/>
          <w:color w:val="000000" w:themeColor="text1"/>
        </w:rPr>
        <w:t>pressão sobre recursos naturais.</w:t>
      </w:r>
      <w:r w:rsidRPr="00990E59">
        <w:rPr>
          <w:rFonts w:eastAsia="Merriweather"/>
          <w:color w:val="000000" w:themeColor="text1"/>
        </w:rPr>
        <w:t xml:space="preserve"> </w:t>
      </w:r>
    </w:p>
    <w:p w14:paraId="3D604ADD" w14:textId="4783675D" w:rsidR="00FF6896" w:rsidRPr="00990E59" w:rsidRDefault="00FF6896" w:rsidP="00E677E0">
      <w:pPr>
        <w:spacing w:line="276" w:lineRule="auto"/>
        <w:ind w:leftChars="0" w:firstLineChars="0" w:firstLine="0"/>
        <w:jc w:val="both"/>
        <w:rPr>
          <w:rFonts w:eastAsia="Merriweather"/>
          <w:color w:val="000000" w:themeColor="text1"/>
        </w:rPr>
      </w:pPr>
      <w:r w:rsidRPr="00990E59">
        <w:rPr>
          <w:rFonts w:eastAsia="Merriweather"/>
          <w:color w:val="000000" w:themeColor="text1"/>
        </w:rPr>
        <w:t>4.9. Origem sustentável dos recursos naturais utilizados no</w:t>
      </w:r>
      <w:r w:rsidR="005E2364" w:rsidRPr="00990E59">
        <w:rPr>
          <w:rFonts w:eastAsia="Merriweather"/>
          <w:color w:val="000000" w:themeColor="text1"/>
        </w:rPr>
        <w:t>s bens e serviços contratados.</w:t>
      </w:r>
      <w:r w:rsidRPr="00990E59">
        <w:rPr>
          <w:rFonts w:eastAsia="Merriweather"/>
          <w:color w:val="000000" w:themeColor="text1"/>
        </w:rPr>
        <w:t xml:space="preserve"> </w:t>
      </w:r>
    </w:p>
    <w:p w14:paraId="3224CBAA" w14:textId="6FF54F68" w:rsidR="00FF6896" w:rsidRPr="00990E59" w:rsidRDefault="00FF6896" w:rsidP="00E677E0">
      <w:pPr>
        <w:spacing w:line="276" w:lineRule="auto"/>
        <w:ind w:leftChars="0" w:firstLineChars="0" w:firstLine="0"/>
        <w:jc w:val="both"/>
        <w:rPr>
          <w:rFonts w:eastAsia="Merriweather"/>
          <w:color w:val="000000" w:themeColor="text1"/>
        </w:rPr>
      </w:pPr>
      <w:r w:rsidRPr="00990E59">
        <w:rPr>
          <w:rFonts w:eastAsia="Merriweather"/>
          <w:color w:val="000000" w:themeColor="text1"/>
        </w:rPr>
        <w:lastRenderedPageBreak/>
        <w:t>4.10. Utilização de produtos florestais madeireiros e não madeireiros originários de manejo florestal su</w:t>
      </w:r>
      <w:r w:rsidR="005E2364" w:rsidRPr="00990E59">
        <w:rPr>
          <w:rFonts w:eastAsia="Merriweather"/>
          <w:color w:val="000000" w:themeColor="text1"/>
        </w:rPr>
        <w:t>stentável ou de reflorestamento.</w:t>
      </w:r>
    </w:p>
    <w:p w14:paraId="48A60842" w14:textId="77777777" w:rsidR="00FF6896" w:rsidRPr="00990E59" w:rsidRDefault="00FF6896" w:rsidP="00E677E0">
      <w:pPr>
        <w:spacing w:line="276" w:lineRule="auto"/>
        <w:ind w:leftChars="0" w:firstLineChars="0" w:firstLine="0"/>
        <w:jc w:val="both"/>
        <w:rPr>
          <w:rFonts w:eastAsia="Merriweather"/>
          <w:color w:val="000000" w:themeColor="text1"/>
        </w:rPr>
      </w:pPr>
      <w:r w:rsidRPr="00990E59">
        <w:rPr>
          <w:rFonts w:eastAsia="Merriweather"/>
          <w:color w:val="000000" w:themeColor="text1"/>
        </w:rPr>
        <w:t>4.11. A Administração poderá considerar, como critério de seleção dos licitantes e contratantes interessados, produtos e serviços ambiental e socialmente sustentáveis, quando comparados aos outros produtos e serviços que servem à mesma finalidade, devendo ser considerados, para tanto, a origem dos insumos, forma de produção, manufatura, embalagem, distribuição, destino, utilização de produtos recicláveis, operação, manutenção e execução do serviço.</w:t>
      </w:r>
    </w:p>
    <w:p w14:paraId="24979B1A" w14:textId="2BD9927C" w:rsidR="00FF6896" w:rsidRPr="00990E59" w:rsidRDefault="00FF6896" w:rsidP="00E677E0">
      <w:pPr>
        <w:spacing w:line="276" w:lineRule="auto"/>
        <w:ind w:leftChars="0" w:firstLineChars="0" w:firstLine="0"/>
        <w:jc w:val="both"/>
        <w:rPr>
          <w:rFonts w:eastAsia="Merriweather"/>
          <w:color w:val="000000" w:themeColor="text1"/>
        </w:rPr>
      </w:pPr>
      <w:r w:rsidRPr="00990E59">
        <w:rPr>
          <w:rFonts w:eastAsia="Merriweather"/>
          <w:color w:val="000000" w:themeColor="text1"/>
        </w:rPr>
        <w:t>4.12</w:t>
      </w:r>
      <w:r w:rsidR="005E2364" w:rsidRPr="00990E59">
        <w:rPr>
          <w:rFonts w:eastAsia="Merriweather"/>
          <w:color w:val="000000" w:themeColor="text1"/>
        </w:rPr>
        <w:t>. Na aquisição o</w:t>
      </w:r>
      <w:r w:rsidRPr="00990E59">
        <w:rPr>
          <w:rFonts w:eastAsia="Merriweather"/>
          <w:color w:val="000000" w:themeColor="text1"/>
        </w:rPr>
        <w:t xml:space="preserve"> contratado adotará as seguintes práticas de sustentabilidade, quando couber:</w:t>
      </w:r>
    </w:p>
    <w:p w14:paraId="67260717" w14:textId="1BDD85F7" w:rsidR="00FF6896" w:rsidRPr="00990E59" w:rsidRDefault="00FF6896" w:rsidP="00E677E0">
      <w:pPr>
        <w:spacing w:line="276" w:lineRule="auto"/>
        <w:ind w:leftChars="0" w:firstLineChars="0" w:firstLine="0"/>
        <w:jc w:val="both"/>
        <w:rPr>
          <w:rFonts w:eastAsia="Merriweather"/>
          <w:color w:val="000000" w:themeColor="text1"/>
        </w:rPr>
      </w:pPr>
      <w:r w:rsidRPr="00990E59">
        <w:rPr>
          <w:rFonts w:eastAsia="Merriweather"/>
          <w:color w:val="000000" w:themeColor="text1"/>
        </w:rPr>
        <w:t xml:space="preserve"> 4.13. Que os bens sejam constituídos, no todo ou em parte, por material reciclado, atóxico, biodegradável, conf</w:t>
      </w:r>
      <w:r w:rsidR="005E2364" w:rsidRPr="00990E59">
        <w:rPr>
          <w:rFonts w:eastAsia="Merriweather"/>
          <w:color w:val="000000" w:themeColor="text1"/>
        </w:rPr>
        <w:t>orme normas específicas da ABNT.</w:t>
      </w:r>
      <w:r w:rsidRPr="00990E59">
        <w:rPr>
          <w:rFonts w:eastAsia="Merriweather"/>
          <w:color w:val="000000" w:themeColor="text1"/>
        </w:rPr>
        <w:t xml:space="preserve"> </w:t>
      </w:r>
    </w:p>
    <w:p w14:paraId="38EAE49B" w14:textId="53F93A40" w:rsidR="00FF6896" w:rsidRPr="00990E59" w:rsidRDefault="00FF6896" w:rsidP="00E677E0">
      <w:pPr>
        <w:spacing w:line="276" w:lineRule="auto"/>
        <w:ind w:leftChars="0" w:firstLineChars="0" w:firstLine="0"/>
        <w:jc w:val="both"/>
        <w:rPr>
          <w:rFonts w:eastAsia="Merriweather"/>
          <w:color w:val="000000" w:themeColor="text1"/>
        </w:rPr>
      </w:pPr>
      <w:r w:rsidRPr="00990E59">
        <w:rPr>
          <w:rFonts w:eastAsia="Merriweather"/>
          <w:color w:val="000000" w:themeColor="text1"/>
        </w:rPr>
        <w:t>4.14. Que sejam observados os requisitos ambientais para a obtenção de certificação do Instituto Nacional de Metrologia, Normalização e Qualidade Industrial - INMETRO, como produtos sustentáveis ou de menor impacto ambienta</w:t>
      </w:r>
      <w:r w:rsidR="005E2364" w:rsidRPr="00990E59">
        <w:rPr>
          <w:rFonts w:eastAsia="Merriweather"/>
          <w:color w:val="000000" w:themeColor="text1"/>
        </w:rPr>
        <w:t>l em relação aos seus similares.</w:t>
      </w:r>
      <w:r w:rsidRPr="00990E59">
        <w:rPr>
          <w:rFonts w:eastAsia="Merriweather"/>
          <w:color w:val="000000" w:themeColor="text1"/>
        </w:rPr>
        <w:t xml:space="preserve"> </w:t>
      </w:r>
    </w:p>
    <w:p w14:paraId="2650F3B0" w14:textId="7F1B7161" w:rsidR="00FF6896" w:rsidRPr="00990E59" w:rsidRDefault="00FF6896" w:rsidP="00E677E0">
      <w:pPr>
        <w:spacing w:line="276" w:lineRule="auto"/>
        <w:ind w:leftChars="0" w:firstLineChars="0" w:firstLine="0"/>
        <w:jc w:val="both"/>
        <w:rPr>
          <w:rFonts w:eastAsia="Merriweather"/>
          <w:color w:val="000000" w:themeColor="text1"/>
        </w:rPr>
      </w:pPr>
      <w:r w:rsidRPr="00990E59">
        <w:rPr>
          <w:rFonts w:eastAsia="Merriweather"/>
          <w:color w:val="000000" w:themeColor="text1"/>
        </w:rPr>
        <w:t xml:space="preserve">4.15. Que os bens devam ser, preferencialmente, acondicionados em embalagem individual adequada, com o menor volume possível, que utilize materiais recicláveis, de forma a garantir a máxima proteção durante </w:t>
      </w:r>
      <w:r w:rsidR="005E2364" w:rsidRPr="00990E59">
        <w:rPr>
          <w:rFonts w:eastAsia="Merriweather"/>
          <w:color w:val="000000" w:themeColor="text1"/>
        </w:rPr>
        <w:t>o transporte e o armazenamento.</w:t>
      </w:r>
    </w:p>
    <w:p w14:paraId="0AA17790" w14:textId="77777777" w:rsidR="00FF6896" w:rsidRPr="00990E59" w:rsidRDefault="00FF6896" w:rsidP="00E677E0">
      <w:pPr>
        <w:spacing w:line="276" w:lineRule="auto"/>
        <w:ind w:leftChars="0" w:firstLineChars="0" w:firstLine="0"/>
        <w:jc w:val="both"/>
        <w:rPr>
          <w:rFonts w:eastAsia="Merriweather"/>
          <w:color w:val="000000" w:themeColor="text1"/>
        </w:rPr>
      </w:pPr>
      <w:r w:rsidRPr="00990E59">
        <w:rPr>
          <w:rFonts w:eastAsia="Merriweather"/>
          <w:color w:val="000000" w:themeColor="text1"/>
        </w:rPr>
        <w:t>4.16. Que os bens não contenham substâncias perigosas em concentração acima da recomendada na diretiva RoHS (</w:t>
      </w:r>
      <w:r w:rsidRPr="00990E59">
        <w:rPr>
          <w:rFonts w:eastAsia="Merriweather"/>
          <w:i/>
          <w:color w:val="000000" w:themeColor="text1"/>
        </w:rPr>
        <w:t>Restriction of Certain Hazardous Substances</w:t>
      </w:r>
      <w:r w:rsidRPr="00990E59">
        <w:rPr>
          <w:rFonts w:eastAsia="Merriweather"/>
          <w:color w:val="000000" w:themeColor="text1"/>
        </w:rPr>
        <w:t xml:space="preserve">), tais como mercúrio (Hg), chumbo (Pb), cromo hexavalente (Cr(VI)), cádmio (Cd), bifenilpolibromados (PBBs), éteres difenil-polibromados (PBDEs). </w:t>
      </w:r>
    </w:p>
    <w:p w14:paraId="6F7493DF" w14:textId="6AB7A46A" w:rsidR="00FF6896" w:rsidRPr="00990E59" w:rsidRDefault="00FF6896" w:rsidP="00E677E0">
      <w:pPr>
        <w:spacing w:line="276" w:lineRule="auto"/>
        <w:ind w:leftChars="0" w:firstLineChars="0" w:firstLine="0"/>
        <w:jc w:val="both"/>
        <w:rPr>
          <w:rFonts w:eastAsia="Merriweather"/>
          <w:color w:val="000000" w:themeColor="text1"/>
        </w:rPr>
      </w:pPr>
      <w:r w:rsidRPr="00990E59">
        <w:rPr>
          <w:rFonts w:eastAsia="Merriweather"/>
          <w:color w:val="000000" w:themeColor="text1"/>
        </w:rPr>
        <w:t>4.17. A comprovação deverá ser feita mediante apresentação de certificação emitida por instituição pública oficial ou instituição credenciada, ou por qualquer outro meio de prova que ateste que o bem fornecido cum</w:t>
      </w:r>
      <w:r w:rsidR="005E2364" w:rsidRPr="00990E59">
        <w:rPr>
          <w:rFonts w:eastAsia="Merriweather"/>
          <w:color w:val="000000" w:themeColor="text1"/>
        </w:rPr>
        <w:t>pre com as exigências do edital.</w:t>
      </w:r>
    </w:p>
    <w:p w14:paraId="6659B391" w14:textId="742EC70F" w:rsidR="00FF6896" w:rsidRPr="00990E59" w:rsidRDefault="00FF6896" w:rsidP="00E677E0">
      <w:pPr>
        <w:spacing w:line="276" w:lineRule="auto"/>
        <w:ind w:leftChars="0" w:firstLineChars="0" w:firstLine="0"/>
        <w:jc w:val="both"/>
        <w:rPr>
          <w:rFonts w:eastAsia="Merriweather"/>
          <w:color w:val="000000" w:themeColor="text1"/>
        </w:rPr>
      </w:pPr>
      <w:r w:rsidRPr="00990E59">
        <w:rPr>
          <w:rFonts w:eastAsia="Merriweather"/>
          <w:color w:val="000000" w:themeColor="text1"/>
        </w:rPr>
        <w:t>4.18. Selecionada a proposta, antes da assinatura do contrato, em caso de inexistência de certificação que ateste a adequação, o órgão ou entidade contratante poderá realizar diligências para verificar a adequação do produto às exigências do ato convocatório, correndo as despesas por</w:t>
      </w:r>
      <w:r w:rsidR="005E2364" w:rsidRPr="00990E59">
        <w:rPr>
          <w:rFonts w:eastAsia="Merriweather"/>
          <w:color w:val="000000" w:themeColor="text1"/>
        </w:rPr>
        <w:t xml:space="preserve"> conta da licitante selecionada.</w:t>
      </w:r>
    </w:p>
    <w:p w14:paraId="1A4AAEB3" w14:textId="6D335FE6" w:rsidR="00FF6896" w:rsidRPr="00990E59" w:rsidRDefault="00FF6896" w:rsidP="00E677E0">
      <w:pPr>
        <w:spacing w:line="276" w:lineRule="auto"/>
        <w:ind w:leftChars="0" w:firstLineChars="0" w:firstLine="0"/>
        <w:jc w:val="both"/>
        <w:rPr>
          <w:rFonts w:eastAsia="Merriweather"/>
          <w:color w:val="000000" w:themeColor="text1"/>
        </w:rPr>
      </w:pPr>
      <w:r w:rsidRPr="00990E59">
        <w:rPr>
          <w:rFonts w:eastAsia="Merriweather"/>
          <w:color w:val="000000" w:themeColor="text1"/>
        </w:rPr>
        <w:t>4.19. Caso não se confirme a adequação do produto, a proposta s</w:t>
      </w:r>
      <w:r w:rsidR="005E2364" w:rsidRPr="00990E59">
        <w:rPr>
          <w:rFonts w:eastAsia="Merriweather"/>
          <w:color w:val="000000" w:themeColor="text1"/>
        </w:rPr>
        <w:t>elecionada será desclassificada.</w:t>
      </w:r>
    </w:p>
    <w:p w14:paraId="3E1CC785" w14:textId="1048F04C" w:rsidR="00FF6896" w:rsidRPr="00990E59" w:rsidRDefault="00FF6896" w:rsidP="00E677E0">
      <w:pPr>
        <w:spacing w:line="276" w:lineRule="auto"/>
        <w:ind w:leftChars="0" w:firstLineChars="0" w:firstLine="0"/>
        <w:jc w:val="both"/>
        <w:rPr>
          <w:rFonts w:eastAsia="Merriweather"/>
          <w:color w:val="000000" w:themeColor="text1"/>
        </w:rPr>
      </w:pPr>
      <w:r w:rsidRPr="00990E59">
        <w:rPr>
          <w:rFonts w:eastAsia="Merriweather"/>
          <w:color w:val="000000" w:themeColor="text1"/>
        </w:rPr>
        <w:t>4.20. Caberá ao contratado, tanto na aquisição de bens quanto na prestação de serviços, apresentar declaração de atendimento e responsabilização com a logística reversa dos produtos, embalagens e serviços pós-consumo no limite da proporção que fornecerem ao Poder Público, assumindo a responsabilidade pela destinaçã</w:t>
      </w:r>
      <w:r w:rsidR="005E2364" w:rsidRPr="00990E59">
        <w:rPr>
          <w:rFonts w:eastAsia="Merriweather"/>
          <w:color w:val="000000" w:themeColor="text1"/>
        </w:rPr>
        <w:t>o final ambientalmente adequada.</w:t>
      </w:r>
    </w:p>
    <w:p w14:paraId="711EFF86" w14:textId="710D361C" w:rsidR="00FF6896" w:rsidRPr="00990E59" w:rsidRDefault="00FF6896" w:rsidP="00E677E0">
      <w:pPr>
        <w:spacing w:line="276" w:lineRule="auto"/>
        <w:ind w:leftChars="0" w:firstLineChars="0" w:firstLine="0"/>
        <w:jc w:val="both"/>
        <w:rPr>
          <w:rFonts w:eastAsia="Merriweather"/>
          <w:color w:val="000000" w:themeColor="text1"/>
        </w:rPr>
      </w:pPr>
      <w:r w:rsidRPr="00990E59">
        <w:rPr>
          <w:rFonts w:eastAsia="Merriweather"/>
          <w:color w:val="000000" w:themeColor="text1"/>
        </w:rPr>
        <w:t xml:space="preserve">4.21. Entende-se por logística reversa o instrumento de desenvolvimento econômico e social caracterizado por um conjunto de ações, procedimentos e meios destinados a viabilizar a coleta e a restituição dos resíduos sólidos ao setor empresarial, para reaproveitamento em seu ciclo ou em outros ciclos produtivos, ou outra destinação </w:t>
      </w:r>
      <w:r w:rsidR="005E2364" w:rsidRPr="00990E59">
        <w:rPr>
          <w:rFonts w:eastAsia="Merriweather"/>
          <w:color w:val="000000" w:themeColor="text1"/>
        </w:rPr>
        <w:t>final ambientalmente adequada.</w:t>
      </w:r>
      <w:r w:rsidRPr="00990E59">
        <w:rPr>
          <w:rFonts w:eastAsia="Merriweather"/>
          <w:color w:val="000000" w:themeColor="text1"/>
        </w:rPr>
        <w:t xml:space="preserve"> </w:t>
      </w:r>
    </w:p>
    <w:p w14:paraId="4D3D9916" w14:textId="468111D9" w:rsidR="00FF6896" w:rsidRPr="00990E59" w:rsidRDefault="00FF6896" w:rsidP="00E677E0">
      <w:pPr>
        <w:spacing w:line="276" w:lineRule="auto"/>
        <w:ind w:left="0" w:hanging="2"/>
        <w:jc w:val="both"/>
        <w:rPr>
          <w:rFonts w:eastAsia="Merriweather"/>
          <w:b/>
          <w:color w:val="000000" w:themeColor="text1"/>
        </w:rPr>
      </w:pPr>
      <w:r w:rsidRPr="00990E59">
        <w:rPr>
          <w:rFonts w:eastAsia="Merriweather"/>
          <w:color w:val="000000" w:themeColor="text1"/>
        </w:rPr>
        <w:t xml:space="preserve">4.22. Não serão admitidas as empresas licitantes </w:t>
      </w:r>
      <w:r w:rsidRPr="00990E59">
        <w:rPr>
          <w:color w:val="000000" w:themeColor="text1"/>
          <w:position w:val="0"/>
        </w:rPr>
        <w:t>condenadas por condutas derivadas de atividades lesivas ao meio ambiente, após sentença condenatória transitada em julg</w:t>
      </w:r>
      <w:r w:rsidR="005E2364" w:rsidRPr="00990E59">
        <w:rPr>
          <w:color w:val="000000" w:themeColor="text1"/>
          <w:position w:val="0"/>
        </w:rPr>
        <w:t>ado, consoante à Lei 9.605/1998; e</w:t>
      </w:r>
    </w:p>
    <w:p w14:paraId="4F26BFED" w14:textId="4B63E9CB" w:rsidR="00FF6896" w:rsidRPr="00990E59" w:rsidRDefault="00FF6896" w:rsidP="00E677E0">
      <w:pPr>
        <w:spacing w:line="276" w:lineRule="auto"/>
        <w:ind w:leftChars="0" w:left="0" w:firstLineChars="0" w:firstLine="0"/>
        <w:jc w:val="both"/>
        <w:rPr>
          <w:rFonts w:eastAsia="Merriweather"/>
          <w:b/>
        </w:rPr>
      </w:pPr>
      <w:r w:rsidRPr="00990E59">
        <w:rPr>
          <w:rFonts w:eastAsia="Merriweather"/>
          <w:b/>
        </w:rPr>
        <w:t>Subcontrataçã</w:t>
      </w:r>
      <w:r w:rsidR="003A664F" w:rsidRPr="00990E59">
        <w:rPr>
          <w:rFonts w:eastAsia="Merriweather"/>
          <w:b/>
        </w:rPr>
        <w:t>o</w:t>
      </w:r>
    </w:p>
    <w:p w14:paraId="1C9DC642" w14:textId="4B180F3A" w:rsidR="00FF6896" w:rsidRPr="00990E59" w:rsidRDefault="00FF6896" w:rsidP="00E677E0">
      <w:pPr>
        <w:spacing w:line="276" w:lineRule="auto"/>
        <w:ind w:leftChars="0" w:left="0" w:firstLineChars="0" w:firstLine="0"/>
        <w:jc w:val="both"/>
        <w:rPr>
          <w:rFonts w:eastAsia="Merriweather"/>
        </w:rPr>
      </w:pPr>
      <w:r w:rsidRPr="00990E59">
        <w:rPr>
          <w:rFonts w:eastAsia="Merriweather"/>
        </w:rPr>
        <w:t>4.23. É vedada a subcontratação completa ou da parcela principal do objeto da contratação</w:t>
      </w:r>
      <w:r w:rsidR="005E2364" w:rsidRPr="00990E59">
        <w:rPr>
          <w:rFonts w:eastAsia="Merriweather"/>
        </w:rPr>
        <w:t>.</w:t>
      </w:r>
    </w:p>
    <w:p w14:paraId="6BCB9FAD" w14:textId="79AFBCDE" w:rsidR="00FF6896" w:rsidRPr="00990E59" w:rsidRDefault="00FF6896" w:rsidP="00E677E0">
      <w:pPr>
        <w:spacing w:line="276" w:lineRule="auto"/>
        <w:ind w:left="0" w:hanging="2"/>
        <w:jc w:val="both"/>
        <w:rPr>
          <w:rFonts w:eastAsia="Merriweather"/>
          <w:b/>
        </w:rPr>
      </w:pPr>
      <w:r w:rsidRPr="00990E59">
        <w:rPr>
          <w:rFonts w:eastAsia="Merriweather"/>
          <w:b/>
        </w:rPr>
        <w:lastRenderedPageBreak/>
        <w:t>Garantia da contratação</w:t>
      </w:r>
    </w:p>
    <w:p w14:paraId="337E3134" w14:textId="53F7BEAF" w:rsidR="004E3572" w:rsidRPr="00990E59" w:rsidRDefault="00FF6896" w:rsidP="00E677E0">
      <w:pPr>
        <w:spacing w:line="276" w:lineRule="auto"/>
        <w:ind w:left="0" w:hanging="2"/>
        <w:jc w:val="both"/>
        <w:rPr>
          <w:rFonts w:eastAsia="Merriweather"/>
        </w:rPr>
      </w:pPr>
      <w:r w:rsidRPr="00990E59">
        <w:rPr>
          <w:rFonts w:eastAsia="Merriweather"/>
        </w:rPr>
        <w:t>4.24. Não haverá exigência da garantia da contratação dos</w:t>
      </w:r>
      <w:hyperlink r:id="rId9" w:anchor="art96">
        <w:r w:rsidRPr="00990E59">
          <w:rPr>
            <w:rFonts w:eastAsia="Merriweather"/>
          </w:rPr>
          <w:t xml:space="preserve"> </w:t>
        </w:r>
      </w:hyperlink>
      <w:hyperlink r:id="rId10" w:anchor="art96">
        <w:r w:rsidRPr="00990E59">
          <w:rPr>
            <w:rFonts w:eastAsia="Merriweather"/>
          </w:rPr>
          <w:t>artigos 96 e seguintes da Lei nº 14.133, de 2021</w:t>
        </w:r>
      </w:hyperlink>
      <w:r w:rsidRPr="00990E59">
        <w:rPr>
          <w:rFonts w:eastAsia="Merriweather"/>
        </w:rPr>
        <w:t>.</w:t>
      </w:r>
    </w:p>
    <w:p w14:paraId="0B3265D2" w14:textId="77777777" w:rsidR="004E3572" w:rsidRPr="00990E59" w:rsidRDefault="004E3572" w:rsidP="00E677E0">
      <w:pPr>
        <w:spacing w:line="276" w:lineRule="auto"/>
        <w:ind w:left="0" w:hanging="2"/>
        <w:jc w:val="both"/>
        <w:rPr>
          <w:rFonts w:eastAsia="Merriweather"/>
        </w:rPr>
      </w:pPr>
      <w:r w:rsidRPr="00990E59">
        <w:rPr>
          <w:rFonts w:eastAsia="Merriweather"/>
          <w:b/>
        </w:rPr>
        <w:t>5. MODELO DE EXECUÇÃO DO OBJETO</w:t>
      </w:r>
      <w:r w:rsidRPr="00990E59">
        <w:rPr>
          <w:rFonts w:eastAsia="Merriweather"/>
        </w:rPr>
        <w:t xml:space="preserve"> </w:t>
      </w:r>
    </w:p>
    <w:p w14:paraId="2778D92C" w14:textId="77777777" w:rsidR="004E3572" w:rsidRPr="00990E59" w:rsidRDefault="004E3572" w:rsidP="00E677E0">
      <w:pPr>
        <w:spacing w:line="276" w:lineRule="auto"/>
        <w:ind w:left="0" w:hanging="2"/>
        <w:jc w:val="both"/>
        <w:rPr>
          <w:rFonts w:eastAsia="Merriweather"/>
          <w:b/>
        </w:rPr>
      </w:pPr>
      <w:r w:rsidRPr="00990E59">
        <w:rPr>
          <w:rFonts w:eastAsia="Merriweather"/>
          <w:b/>
        </w:rPr>
        <w:t>Condições de Entrega</w:t>
      </w:r>
    </w:p>
    <w:p w14:paraId="62302315" w14:textId="7D059C89" w:rsidR="004E3572" w:rsidRPr="00990E59" w:rsidRDefault="0058766A" w:rsidP="00E677E0">
      <w:pPr>
        <w:spacing w:line="276" w:lineRule="auto"/>
        <w:ind w:left="0" w:hanging="2"/>
        <w:jc w:val="both"/>
        <w:rPr>
          <w:rFonts w:eastAsia="Merriweather"/>
        </w:rPr>
      </w:pPr>
      <w:r w:rsidRPr="00990E59">
        <w:rPr>
          <w:rFonts w:eastAsia="Merriweather"/>
        </w:rPr>
        <w:t xml:space="preserve">5.1.  </w:t>
      </w:r>
      <w:r w:rsidR="004E3572" w:rsidRPr="00990E59">
        <w:rPr>
          <w:rFonts w:eastAsia="Merriweather"/>
        </w:rPr>
        <w:t>As aquisições irão ocorr</w:t>
      </w:r>
      <w:r w:rsidR="00C96CDB" w:rsidRPr="00990E59">
        <w:rPr>
          <w:rFonts w:eastAsia="Merriweather"/>
        </w:rPr>
        <w:t>er de forma fracionada, conforme</w:t>
      </w:r>
      <w:r w:rsidR="004E3572" w:rsidRPr="00990E59">
        <w:rPr>
          <w:rFonts w:eastAsia="Merriweather"/>
        </w:rPr>
        <w:t xml:space="preserve"> a demanda da área requisitante.</w:t>
      </w:r>
    </w:p>
    <w:p w14:paraId="0F3FA1B3" w14:textId="2F5BCABB" w:rsidR="004E3572" w:rsidRPr="00990E59" w:rsidRDefault="00F618F2" w:rsidP="00E677E0">
      <w:pPr>
        <w:spacing w:line="276" w:lineRule="auto"/>
        <w:ind w:left="0" w:hanging="2"/>
        <w:jc w:val="both"/>
        <w:rPr>
          <w:rFonts w:eastAsia="Merriweather"/>
        </w:rPr>
      </w:pPr>
      <w:r w:rsidRPr="00990E59">
        <w:rPr>
          <w:rFonts w:eastAsia="Merriweather"/>
        </w:rPr>
        <w:t>5.2</w:t>
      </w:r>
      <w:r w:rsidR="0058766A" w:rsidRPr="00990E59">
        <w:rPr>
          <w:rFonts w:eastAsia="Merriweather"/>
        </w:rPr>
        <w:t xml:space="preserve">. </w:t>
      </w:r>
      <w:r w:rsidR="004E3572" w:rsidRPr="00990E59">
        <w:rPr>
          <w:rFonts w:eastAsia="Merriweather"/>
        </w:rPr>
        <w:t xml:space="preserve">O fornecedor terá até </w:t>
      </w:r>
      <w:r w:rsidR="000C13B9" w:rsidRPr="00990E59">
        <w:rPr>
          <w:rFonts w:eastAsia="Merriweather"/>
        </w:rPr>
        <w:t>15</w:t>
      </w:r>
      <w:r w:rsidR="00EF0645" w:rsidRPr="00990E59">
        <w:rPr>
          <w:rFonts w:eastAsia="Merriweather"/>
        </w:rPr>
        <w:t xml:space="preserve"> (</w:t>
      </w:r>
      <w:r w:rsidR="000C13B9" w:rsidRPr="00990E59">
        <w:rPr>
          <w:rFonts w:eastAsia="Merriweather"/>
        </w:rPr>
        <w:t>quinze</w:t>
      </w:r>
      <w:r w:rsidR="004E3572" w:rsidRPr="00990E59">
        <w:rPr>
          <w:rFonts w:eastAsia="Merriweather"/>
        </w:rPr>
        <w:t>) dias para entregar os bens, contados do envio da nota de empenho ou solicitação de fornecimento, que ocorrerá preferencialmente por meio eletrônico, ao endereço de e-mail informado pela adjudicatária quando da assinatura</w:t>
      </w:r>
      <w:r w:rsidR="000C13B9" w:rsidRPr="00990E59">
        <w:rPr>
          <w:rFonts w:eastAsia="Merriweather"/>
        </w:rPr>
        <w:t xml:space="preserve"> do </w:t>
      </w:r>
      <w:r w:rsidR="001E4776" w:rsidRPr="00990E59">
        <w:rPr>
          <w:rFonts w:eastAsia="Merriweather"/>
        </w:rPr>
        <w:t>contrato.</w:t>
      </w:r>
    </w:p>
    <w:p w14:paraId="172B0501" w14:textId="69400275" w:rsidR="004E3572" w:rsidRPr="00990E59" w:rsidRDefault="00F618F2" w:rsidP="00E677E0">
      <w:pPr>
        <w:spacing w:line="276" w:lineRule="auto"/>
        <w:ind w:left="0" w:hanging="2"/>
        <w:jc w:val="both"/>
        <w:rPr>
          <w:rFonts w:eastAsia="Merriweather"/>
        </w:rPr>
      </w:pPr>
      <w:r w:rsidRPr="00990E59">
        <w:rPr>
          <w:rFonts w:eastAsia="Merriweather"/>
        </w:rPr>
        <w:t>5.</w:t>
      </w:r>
      <w:r w:rsidR="000C13B9" w:rsidRPr="00990E59">
        <w:rPr>
          <w:rFonts w:eastAsia="Merriweather"/>
        </w:rPr>
        <w:t>3. Caso</w:t>
      </w:r>
      <w:r w:rsidR="004E3572" w:rsidRPr="00990E59">
        <w:rPr>
          <w:rFonts w:eastAsia="Merriweather"/>
        </w:rPr>
        <w:t xml:space="preserve"> não seja possível a entrega na data indicada acima, o fornecedor deverá comunicar as razõ</w:t>
      </w:r>
      <w:r w:rsidR="00EF0645" w:rsidRPr="00990E59">
        <w:rPr>
          <w:rFonts w:eastAsia="Merriweather"/>
        </w:rPr>
        <w:t>es respectivas com pelo menos 0</w:t>
      </w:r>
      <w:r w:rsidR="000C13B9" w:rsidRPr="00990E59">
        <w:rPr>
          <w:rFonts w:eastAsia="Merriweather"/>
        </w:rPr>
        <w:t>3</w:t>
      </w:r>
      <w:r w:rsidR="00EF0645" w:rsidRPr="00990E59">
        <w:rPr>
          <w:rFonts w:eastAsia="Merriweather"/>
        </w:rPr>
        <w:t xml:space="preserve"> (</w:t>
      </w:r>
      <w:r w:rsidR="000C13B9" w:rsidRPr="00990E59">
        <w:rPr>
          <w:rFonts w:eastAsia="Merriweather"/>
        </w:rPr>
        <w:t>três</w:t>
      </w:r>
      <w:r w:rsidR="004E3572" w:rsidRPr="00990E59">
        <w:rPr>
          <w:rFonts w:eastAsia="Merriweather"/>
        </w:rPr>
        <w:t>) dias de antecedência para qualquer pleito de prorrogação de prazo seja analisado, ressalvadas situações de caso fortuito e força maior.</w:t>
      </w:r>
    </w:p>
    <w:p w14:paraId="686BBAF2" w14:textId="673EF2EF" w:rsidR="004E3572" w:rsidRPr="00990E59" w:rsidRDefault="00F618F2" w:rsidP="00E677E0">
      <w:pPr>
        <w:spacing w:line="276" w:lineRule="auto"/>
        <w:ind w:left="0" w:hanging="2"/>
        <w:jc w:val="both"/>
        <w:rPr>
          <w:rFonts w:eastAsia="Merriweather"/>
        </w:rPr>
      </w:pPr>
      <w:r w:rsidRPr="00990E59">
        <w:rPr>
          <w:rFonts w:eastAsia="Merriweather"/>
        </w:rPr>
        <w:t>5.4</w:t>
      </w:r>
      <w:r w:rsidR="0058766A" w:rsidRPr="00990E59">
        <w:rPr>
          <w:rFonts w:eastAsia="Merriweather"/>
        </w:rPr>
        <w:t xml:space="preserve">. </w:t>
      </w:r>
      <w:r w:rsidR="004E3572" w:rsidRPr="00990E59">
        <w:rPr>
          <w:rFonts w:eastAsia="Merriweather"/>
        </w:rPr>
        <w:t>As aquisições poderão ser fracionadas, desta forma os locais para entrega serão informados no ato do pedido.</w:t>
      </w:r>
    </w:p>
    <w:p w14:paraId="07EFCFFA" w14:textId="51C62EA3" w:rsidR="004E3572" w:rsidRPr="00990E59" w:rsidRDefault="00F618F2" w:rsidP="00E677E0">
      <w:pPr>
        <w:spacing w:line="276" w:lineRule="auto"/>
        <w:ind w:left="0" w:hanging="2"/>
        <w:jc w:val="both"/>
        <w:rPr>
          <w:rFonts w:eastAsia="Merriweather"/>
        </w:rPr>
      </w:pPr>
      <w:r w:rsidRPr="00990E59">
        <w:rPr>
          <w:rFonts w:eastAsia="Merriweather"/>
        </w:rPr>
        <w:t>5.5.</w:t>
      </w:r>
      <w:r w:rsidR="0058766A" w:rsidRPr="00990E59">
        <w:rPr>
          <w:rFonts w:eastAsia="Merriweather"/>
        </w:rPr>
        <w:t xml:space="preserve"> </w:t>
      </w:r>
      <w:r w:rsidR="004E3572" w:rsidRPr="00990E59">
        <w:rPr>
          <w:rFonts w:eastAsia="Merriweather"/>
        </w:rPr>
        <w:t>Caso o local para entrega tenha como acesso via de escada, fica o fornecedor ciente da obrigação de entregar até o andar indicado pela área requisitante, não cabendo qualquer ônus ao Município a este título.</w:t>
      </w:r>
    </w:p>
    <w:p w14:paraId="4D51B870" w14:textId="77777777" w:rsidR="000D49C2" w:rsidRPr="00990E59" w:rsidRDefault="000D49C2" w:rsidP="00E677E0">
      <w:pPr>
        <w:spacing w:line="276" w:lineRule="auto"/>
        <w:ind w:left="0" w:hanging="2"/>
        <w:jc w:val="both"/>
        <w:rPr>
          <w:rFonts w:eastAsia="Merriweather"/>
        </w:rPr>
      </w:pPr>
    </w:p>
    <w:p w14:paraId="160A592E" w14:textId="77777777" w:rsidR="004E3572" w:rsidRPr="00990E59" w:rsidRDefault="004E3572" w:rsidP="00E677E0">
      <w:pPr>
        <w:spacing w:line="276" w:lineRule="auto"/>
        <w:ind w:left="0" w:hanging="2"/>
        <w:jc w:val="both"/>
        <w:rPr>
          <w:rFonts w:eastAsia="Merriweather"/>
          <w:b/>
        </w:rPr>
      </w:pPr>
      <w:r w:rsidRPr="00990E59">
        <w:rPr>
          <w:rFonts w:eastAsia="Merriweather"/>
          <w:b/>
        </w:rPr>
        <w:t xml:space="preserve">Garantia, manutenção e assistência técnica  </w:t>
      </w:r>
    </w:p>
    <w:p w14:paraId="260BE565" w14:textId="505A20F3" w:rsidR="004E3572" w:rsidRPr="00990E59" w:rsidRDefault="008B7756" w:rsidP="00E677E0">
      <w:pPr>
        <w:spacing w:line="276" w:lineRule="auto"/>
        <w:ind w:left="0" w:hanging="2"/>
        <w:jc w:val="both"/>
        <w:rPr>
          <w:rFonts w:eastAsia="Merriweather"/>
        </w:rPr>
      </w:pPr>
      <w:r w:rsidRPr="00990E59">
        <w:rPr>
          <w:rFonts w:eastAsia="Merriweather"/>
        </w:rPr>
        <w:t xml:space="preserve">5.6. </w:t>
      </w:r>
      <w:r w:rsidR="004E3572" w:rsidRPr="00990E59">
        <w:rPr>
          <w:rFonts w:eastAsia="Merriweather"/>
        </w:rPr>
        <w:t>O prazo de garantia contratual dos bens, complementar à garanti</w:t>
      </w:r>
      <w:r w:rsidR="00994DFD" w:rsidRPr="00990E59">
        <w:rPr>
          <w:rFonts w:eastAsia="Merriweather"/>
        </w:rPr>
        <w:t xml:space="preserve">a legal, </w:t>
      </w:r>
      <w:r w:rsidR="004E3572" w:rsidRPr="00990E59">
        <w:rPr>
          <w:rFonts w:eastAsia="Merriweather"/>
        </w:rPr>
        <w:t>ou pelo prazo fornecido pelo fabricante, se superior, contado a partir do primeiro dia útil subsequente à data do recebimento definitivo do objeto.</w:t>
      </w:r>
    </w:p>
    <w:p w14:paraId="12B55A15" w14:textId="57A28208" w:rsidR="00994DFD" w:rsidRPr="00990E59" w:rsidRDefault="00994DFD" w:rsidP="00E677E0">
      <w:pPr>
        <w:spacing w:line="276" w:lineRule="auto"/>
        <w:ind w:left="0" w:hanging="2"/>
        <w:jc w:val="both"/>
        <w:rPr>
          <w:rFonts w:eastAsia="Merriweather"/>
        </w:rPr>
      </w:pPr>
      <w:r w:rsidRPr="00990E59">
        <w:rPr>
          <w:rFonts w:eastAsia="Merriweather"/>
        </w:rPr>
        <w:t>5.7. Não haverá instalação.</w:t>
      </w:r>
    </w:p>
    <w:p w14:paraId="1D8332EF" w14:textId="6AE76930" w:rsidR="004E3572" w:rsidRPr="00990E59" w:rsidRDefault="008B7756" w:rsidP="00E677E0">
      <w:pPr>
        <w:spacing w:line="276" w:lineRule="auto"/>
        <w:ind w:left="0" w:hanging="2"/>
        <w:jc w:val="both"/>
        <w:rPr>
          <w:rFonts w:eastAsia="Merriweather"/>
        </w:rPr>
      </w:pPr>
      <w:r w:rsidRPr="00990E59">
        <w:rPr>
          <w:rFonts w:eastAsia="Merriweather"/>
        </w:rPr>
        <w:t xml:space="preserve">5.8. </w:t>
      </w:r>
      <w:r w:rsidR="004E3572" w:rsidRPr="00990E59">
        <w:rPr>
          <w:rFonts w:eastAsia="Merriweather"/>
        </w:rPr>
        <w:t>A garantia será prestada com vistas a manter o</w:t>
      </w:r>
      <w:r w:rsidR="00EF0645" w:rsidRPr="00990E59">
        <w:rPr>
          <w:rFonts w:eastAsia="Merriweather"/>
        </w:rPr>
        <w:t xml:space="preserve"> </w:t>
      </w:r>
      <w:r w:rsidR="004E3572" w:rsidRPr="00990E59">
        <w:rPr>
          <w:rFonts w:eastAsia="Merriweather"/>
        </w:rPr>
        <w:t xml:space="preserve">(s) </w:t>
      </w:r>
      <w:r w:rsidR="002802C8" w:rsidRPr="00990E59">
        <w:rPr>
          <w:rFonts w:eastAsia="Merriweather"/>
        </w:rPr>
        <w:t>produto (</w:t>
      </w:r>
      <w:r w:rsidR="004E3572" w:rsidRPr="00990E59">
        <w:rPr>
          <w:rFonts w:eastAsia="Merriweather"/>
        </w:rPr>
        <w:t>s) fornecidos em perfeitas condições de uso/consumo, sem qualqu</w:t>
      </w:r>
      <w:r w:rsidR="005E2364" w:rsidRPr="00990E59">
        <w:rPr>
          <w:rFonts w:eastAsia="Merriweather"/>
        </w:rPr>
        <w:t>er ônus/custo adicional para o m</w:t>
      </w:r>
      <w:r w:rsidR="004E3572" w:rsidRPr="00990E59">
        <w:rPr>
          <w:rFonts w:eastAsia="Merriweather"/>
        </w:rPr>
        <w:t>unicípio.</w:t>
      </w:r>
    </w:p>
    <w:p w14:paraId="4D45C873" w14:textId="0DFDBA17" w:rsidR="004E3572" w:rsidRPr="00990E59" w:rsidRDefault="008B7756" w:rsidP="00E677E0">
      <w:pPr>
        <w:spacing w:line="276" w:lineRule="auto"/>
        <w:ind w:left="0" w:hanging="2"/>
        <w:jc w:val="both"/>
        <w:rPr>
          <w:rFonts w:eastAsia="Merriweather"/>
        </w:rPr>
      </w:pPr>
      <w:r w:rsidRPr="00990E59">
        <w:rPr>
          <w:rFonts w:eastAsia="Merriweather"/>
        </w:rPr>
        <w:t xml:space="preserve">5.9. </w:t>
      </w:r>
      <w:r w:rsidR="004E3572" w:rsidRPr="00990E59">
        <w:rPr>
          <w:rFonts w:eastAsia="Merriweather"/>
        </w:rPr>
        <w:t>A garantia abrange a realização da manutenção corretiva dos bens pelo próprio Contratado, ou, se for o caso, por meio de assistência técnica autorizada, de acordo com as normas técnicas específicas.</w:t>
      </w:r>
    </w:p>
    <w:p w14:paraId="0927C483" w14:textId="6A815301" w:rsidR="004E3572" w:rsidRPr="00990E59" w:rsidRDefault="008B7756" w:rsidP="00E677E0">
      <w:pPr>
        <w:spacing w:line="276" w:lineRule="auto"/>
        <w:ind w:left="0" w:hanging="2"/>
        <w:jc w:val="both"/>
        <w:rPr>
          <w:rFonts w:eastAsia="Merriweather"/>
        </w:rPr>
      </w:pPr>
      <w:r w:rsidRPr="00990E59">
        <w:rPr>
          <w:rFonts w:eastAsia="Merriweather"/>
        </w:rPr>
        <w:t xml:space="preserve">5.10. </w:t>
      </w:r>
      <w:r w:rsidR="004E3572" w:rsidRPr="00990E59">
        <w:rPr>
          <w:rFonts w:eastAsia="Merriweather"/>
        </w:rPr>
        <w:t>Entende-se por manutenção corretiva aquela destinada a corrigir os defeitos apresentados pelos bens, compreendendo a substituição de peças, a realização de ajustes, reparos e correções necessárias.</w:t>
      </w:r>
    </w:p>
    <w:p w14:paraId="55AA9C2C" w14:textId="683672AB" w:rsidR="004E3572" w:rsidRPr="00990E59" w:rsidRDefault="008B7756" w:rsidP="00E677E0">
      <w:pPr>
        <w:spacing w:line="276" w:lineRule="auto"/>
        <w:ind w:left="0" w:hanging="2"/>
        <w:jc w:val="both"/>
        <w:rPr>
          <w:rFonts w:eastAsia="Merriweather"/>
        </w:rPr>
      </w:pPr>
      <w:r w:rsidRPr="00990E59">
        <w:rPr>
          <w:rFonts w:eastAsia="Merriweather"/>
        </w:rPr>
        <w:t xml:space="preserve">5.11. </w:t>
      </w:r>
      <w:r w:rsidR="004E3572" w:rsidRPr="00990E59">
        <w:rPr>
          <w:rFonts w:eastAsia="Merriweather"/>
        </w:rPr>
        <w:t>As peças que apresentarem vício ou defeito no período de vigência da garantia deverão ser substituídas por outras novas, de primeiro uso, e originais, que apresentem padrões de qualidade e desempenho iguais ou superiores aos das peças utiliza</w:t>
      </w:r>
      <w:r w:rsidR="00634DA8" w:rsidRPr="00990E59">
        <w:rPr>
          <w:rFonts w:eastAsia="Merriweather"/>
        </w:rPr>
        <w:t>das na fabricação</w:t>
      </w:r>
      <w:r w:rsidR="004E3572" w:rsidRPr="00990E59">
        <w:rPr>
          <w:rFonts w:eastAsia="Merriweather"/>
        </w:rPr>
        <w:t>.</w:t>
      </w:r>
    </w:p>
    <w:p w14:paraId="0D3621DF" w14:textId="1C20C5DD" w:rsidR="004E3572" w:rsidRPr="00990E59" w:rsidRDefault="008B7756" w:rsidP="00E677E0">
      <w:pPr>
        <w:spacing w:line="276" w:lineRule="auto"/>
        <w:ind w:left="0" w:hanging="2"/>
        <w:jc w:val="both"/>
        <w:rPr>
          <w:rFonts w:eastAsia="Merriweather"/>
          <w:color w:val="000000" w:themeColor="text1"/>
        </w:rPr>
      </w:pPr>
      <w:r w:rsidRPr="00990E59">
        <w:rPr>
          <w:rFonts w:eastAsia="Merriweather"/>
        </w:rPr>
        <w:t xml:space="preserve">5.12. </w:t>
      </w:r>
      <w:r w:rsidR="004E3572" w:rsidRPr="00990E59">
        <w:rPr>
          <w:rFonts w:eastAsia="Merriweather"/>
          <w:color w:val="000000" w:themeColor="text1"/>
        </w:rPr>
        <w:t xml:space="preserve">Uma vez notificado, o fornecedor realizará a reparação ou substituição dos bens que apresentarem vício ou defeito no prazo de até </w:t>
      </w:r>
      <w:r w:rsidR="002E5840">
        <w:rPr>
          <w:rFonts w:eastAsia="Merriweather"/>
          <w:color w:val="000000" w:themeColor="text1"/>
        </w:rPr>
        <w:t>03</w:t>
      </w:r>
      <w:r w:rsidR="004E3572" w:rsidRPr="00990E59">
        <w:rPr>
          <w:rFonts w:eastAsia="Merriweather"/>
          <w:color w:val="000000" w:themeColor="text1"/>
        </w:rPr>
        <w:t xml:space="preserve"> (</w:t>
      </w:r>
      <w:r w:rsidR="002E5840">
        <w:rPr>
          <w:rFonts w:eastAsia="Merriweather"/>
          <w:color w:val="000000" w:themeColor="text1"/>
        </w:rPr>
        <w:t>três</w:t>
      </w:r>
      <w:r w:rsidR="004E3572" w:rsidRPr="00990E59">
        <w:rPr>
          <w:rFonts w:eastAsia="Merriweather"/>
          <w:color w:val="000000" w:themeColor="text1"/>
        </w:rPr>
        <w:t xml:space="preserve">) dias úteis, contados a partir da </w:t>
      </w:r>
      <w:r w:rsidR="00634DA8" w:rsidRPr="00990E59">
        <w:rPr>
          <w:rFonts w:eastAsia="Merriweather"/>
          <w:color w:val="000000" w:themeColor="text1"/>
        </w:rPr>
        <w:t xml:space="preserve">data de retirada do item </w:t>
      </w:r>
      <w:r w:rsidR="004E3572" w:rsidRPr="00990E59">
        <w:rPr>
          <w:rFonts w:eastAsia="Merriweather"/>
          <w:color w:val="000000" w:themeColor="text1"/>
        </w:rPr>
        <w:t>das dependências da Administração pelo fornecedor ou pela assistência técnica autorizada.</w:t>
      </w:r>
    </w:p>
    <w:p w14:paraId="70BE3257" w14:textId="26DFB46F" w:rsidR="004E3572" w:rsidRPr="00990E59" w:rsidRDefault="008B7756" w:rsidP="00E677E0">
      <w:pPr>
        <w:spacing w:line="276" w:lineRule="auto"/>
        <w:ind w:left="0" w:hanging="2"/>
        <w:jc w:val="both"/>
        <w:rPr>
          <w:rFonts w:eastAsia="Merriweather"/>
          <w:color w:val="000000" w:themeColor="text1"/>
        </w:rPr>
      </w:pPr>
      <w:r w:rsidRPr="00990E59">
        <w:rPr>
          <w:rFonts w:eastAsia="Merriweather"/>
          <w:color w:val="000000" w:themeColor="text1"/>
        </w:rPr>
        <w:t>5.13.</w:t>
      </w:r>
      <w:r w:rsidR="004E3572" w:rsidRPr="00990E59">
        <w:rPr>
          <w:rFonts w:eastAsia="Merriweather"/>
          <w:color w:val="000000" w:themeColor="text1"/>
        </w:rPr>
        <w:t xml:space="preserve">  O prazo indicado no subitem anterior, durante seu transcurso, poderá ser prorrogado uma única vez, por igual período, mediante solicitação escrita e justificada do Contratado, aceita pelo Contratante.</w:t>
      </w:r>
    </w:p>
    <w:p w14:paraId="4B9E14A3" w14:textId="4CF9111B" w:rsidR="004E3572" w:rsidRPr="00990E59" w:rsidRDefault="008B7756" w:rsidP="00E677E0">
      <w:pPr>
        <w:spacing w:line="276" w:lineRule="auto"/>
        <w:ind w:left="0" w:hanging="2"/>
        <w:jc w:val="both"/>
        <w:rPr>
          <w:rFonts w:eastAsia="Merriweather"/>
        </w:rPr>
      </w:pPr>
      <w:r w:rsidRPr="00990E59">
        <w:rPr>
          <w:rFonts w:eastAsia="Merriweather"/>
        </w:rPr>
        <w:lastRenderedPageBreak/>
        <w:t xml:space="preserve">5.14. </w:t>
      </w:r>
      <w:r w:rsidR="004E3572" w:rsidRPr="00990E59">
        <w:rPr>
          <w:rFonts w:eastAsia="Merriweather"/>
        </w:rPr>
        <w:t>Na hipótese do subitem acima, o Contratado d</w:t>
      </w:r>
      <w:r w:rsidR="00634DA8" w:rsidRPr="00990E59">
        <w:rPr>
          <w:rFonts w:eastAsia="Merriweather"/>
        </w:rPr>
        <w:t>everá disponibilizar o item</w:t>
      </w:r>
      <w:r w:rsidR="004E3572" w:rsidRPr="00990E59">
        <w:rPr>
          <w:rFonts w:eastAsia="Merriweather"/>
        </w:rPr>
        <w:t xml:space="preserve"> equivalente, de especificação igual ou superior ao anteriormente fornecido, para utilização em caráter provisório pelo Contratante, de modo a garantir a continuidade dos trabalhos administrativos durante a execução dos reparos.</w:t>
      </w:r>
    </w:p>
    <w:p w14:paraId="0A8A93C0" w14:textId="1A6ECD35" w:rsidR="004E3572" w:rsidRPr="00990E59" w:rsidRDefault="008B7756" w:rsidP="00E677E0">
      <w:pPr>
        <w:spacing w:line="276" w:lineRule="auto"/>
        <w:ind w:left="0" w:hanging="2"/>
        <w:jc w:val="both"/>
        <w:rPr>
          <w:rFonts w:eastAsia="Merriweather"/>
        </w:rPr>
      </w:pPr>
      <w:r w:rsidRPr="00990E59">
        <w:rPr>
          <w:rFonts w:eastAsia="Merriweather"/>
        </w:rPr>
        <w:t xml:space="preserve">5.15. </w:t>
      </w:r>
      <w:r w:rsidR="004E3572" w:rsidRPr="00990E59">
        <w:rPr>
          <w:rFonts w:eastAsia="Merriweather"/>
        </w:rPr>
        <w:t>Decorrido o prazo para reparos e substituições sem o atendimento da solicitação do Contratante ou a apresentação de justificativas pelo Contratado, fica o Contratante autorizado a contratar empresa diversa para executar os reparos, ajustes ou a substituição do bem ou de seus componentes, bem como a exigir do Contratado o reembolso pelos custos respectivos, sem que tal fato acarrete a perda da garantia dos equipamentos.</w:t>
      </w:r>
    </w:p>
    <w:p w14:paraId="0152DAC3" w14:textId="05ED82DD" w:rsidR="004E3572" w:rsidRPr="00990E59" w:rsidRDefault="008B7756" w:rsidP="00E677E0">
      <w:pPr>
        <w:spacing w:line="276" w:lineRule="auto"/>
        <w:ind w:left="0" w:hanging="2"/>
        <w:jc w:val="both"/>
        <w:rPr>
          <w:rFonts w:eastAsia="Merriweather"/>
        </w:rPr>
      </w:pPr>
      <w:r w:rsidRPr="00990E59">
        <w:rPr>
          <w:rFonts w:eastAsia="Merriweather"/>
        </w:rPr>
        <w:t xml:space="preserve">5.16. </w:t>
      </w:r>
      <w:r w:rsidR="004E3572" w:rsidRPr="00990E59">
        <w:rPr>
          <w:rFonts w:eastAsia="Merriweather"/>
        </w:rPr>
        <w:t>O custo referente ao transporte dos equipamentos cobertos pela garantia será de responsabilidade do Contratado.</w:t>
      </w:r>
    </w:p>
    <w:p w14:paraId="0AA33A66" w14:textId="47E7F6E3" w:rsidR="004E3572" w:rsidRPr="00990E59" w:rsidRDefault="008B7756" w:rsidP="00E677E0">
      <w:pPr>
        <w:spacing w:line="276" w:lineRule="auto"/>
        <w:ind w:left="0" w:hanging="2"/>
        <w:jc w:val="both"/>
        <w:rPr>
          <w:rFonts w:eastAsia="Merriweather"/>
        </w:rPr>
      </w:pPr>
      <w:r w:rsidRPr="00990E59">
        <w:rPr>
          <w:rFonts w:eastAsia="Merriweather"/>
        </w:rPr>
        <w:t xml:space="preserve">5.17. </w:t>
      </w:r>
      <w:r w:rsidR="004E3572" w:rsidRPr="00990E59">
        <w:rPr>
          <w:rFonts w:eastAsia="Merriweather"/>
        </w:rPr>
        <w:t>A garantia legal ou contratual do objeto tem prazo de vigência próprio e desvinculado daquele fixado no contrato, permitindo eventual aplicação de penalidades em caso de descumprimento de alguma de suas condições, mesmo depois de expirada a vigência contratual.</w:t>
      </w:r>
    </w:p>
    <w:p w14:paraId="0080603F" w14:textId="77777777" w:rsidR="000E6CE6" w:rsidRPr="00990E59" w:rsidRDefault="000E6CE6" w:rsidP="00E677E0">
      <w:pPr>
        <w:spacing w:line="276" w:lineRule="auto"/>
        <w:ind w:left="0" w:hanging="2"/>
        <w:jc w:val="both"/>
        <w:rPr>
          <w:rFonts w:eastAsia="Merriweather"/>
        </w:rPr>
      </w:pPr>
    </w:p>
    <w:p w14:paraId="33041965" w14:textId="6F4755D3" w:rsidR="004E3572" w:rsidRPr="00990E59" w:rsidRDefault="004E3572" w:rsidP="00E677E0">
      <w:pPr>
        <w:spacing w:line="276" w:lineRule="auto"/>
        <w:ind w:left="0" w:hanging="2"/>
        <w:jc w:val="both"/>
        <w:rPr>
          <w:rFonts w:eastAsia="Merriweather"/>
          <w:b/>
        </w:rPr>
      </w:pPr>
      <w:r w:rsidRPr="00990E59">
        <w:rPr>
          <w:rFonts w:eastAsia="Merriweather"/>
          <w:b/>
        </w:rPr>
        <w:t>6. MODELO DE GESTÃO DO CONTRATO</w:t>
      </w:r>
    </w:p>
    <w:p w14:paraId="3F4F1654" w14:textId="1EB47E49" w:rsidR="004E3572" w:rsidRPr="00990E59" w:rsidRDefault="004E3572" w:rsidP="00E677E0">
      <w:pPr>
        <w:spacing w:line="276" w:lineRule="auto"/>
        <w:ind w:left="0" w:hanging="2"/>
        <w:jc w:val="both"/>
        <w:rPr>
          <w:rFonts w:eastAsia="Merriweather"/>
        </w:rPr>
      </w:pPr>
      <w:r w:rsidRPr="00990E59">
        <w:rPr>
          <w:rFonts w:eastAsia="Merriweather"/>
        </w:rPr>
        <w:t>6.1. O Contrato deverão ser executados fielmente pelas partes</w:t>
      </w:r>
      <w:r w:rsidR="000E6CE6" w:rsidRPr="00990E59">
        <w:rPr>
          <w:rFonts w:eastAsia="Merriweather"/>
        </w:rPr>
        <w:t>, de acordo com as cláusulas ava</w:t>
      </w:r>
      <w:r w:rsidRPr="00990E59">
        <w:rPr>
          <w:rFonts w:eastAsia="Merriweather"/>
        </w:rPr>
        <w:t>nçadas e as normas da Lei nº 14.133, de 2021, Decreto nº. 3.537, de 09 de maio de 2023, e cada parte responderá pelas consequências de sua inexecução total ou parcial.</w:t>
      </w:r>
    </w:p>
    <w:p w14:paraId="581857CD" w14:textId="77777777" w:rsidR="004E3572" w:rsidRPr="00990E59" w:rsidRDefault="004E3572" w:rsidP="00E677E0">
      <w:pPr>
        <w:spacing w:line="276" w:lineRule="auto"/>
        <w:ind w:left="0" w:hanging="2"/>
        <w:jc w:val="both"/>
        <w:rPr>
          <w:rFonts w:eastAsia="Merriweather"/>
        </w:rPr>
      </w:pPr>
      <w:r w:rsidRPr="00990E59">
        <w:rPr>
          <w:rFonts w:eastAsia="Merriweather"/>
        </w:rPr>
        <w:t>6.2. Em caso de impedimento, ordem de paralisação ou suspensão do contrato, o cronograma de execução será prorrogado automaticamente pelo tempo correspondente, anotadas tais circunstâncias mediante simples apostila.</w:t>
      </w:r>
    </w:p>
    <w:p w14:paraId="38ED31A9" w14:textId="77777777" w:rsidR="004E3572" w:rsidRPr="00990E59" w:rsidRDefault="004E3572" w:rsidP="00E677E0">
      <w:pPr>
        <w:spacing w:line="276" w:lineRule="auto"/>
        <w:ind w:left="0" w:hanging="2"/>
        <w:jc w:val="both"/>
        <w:rPr>
          <w:rFonts w:eastAsia="Merriweather"/>
        </w:rPr>
      </w:pPr>
      <w:r w:rsidRPr="00990E59">
        <w:rPr>
          <w:rFonts w:eastAsia="Merriweather"/>
        </w:rPr>
        <w:t>6.3. As comunicações entre o órgão ou entidade e a contratada devem ser realizadas por escrito sempre que o ato exigir tal formalidade, admitindo-se o uso de mensagem eletrônica para esse fim.</w:t>
      </w:r>
    </w:p>
    <w:p w14:paraId="7E96E03B" w14:textId="77777777" w:rsidR="004E3572" w:rsidRPr="00990E59" w:rsidRDefault="004E3572" w:rsidP="00E677E0">
      <w:pPr>
        <w:spacing w:line="276" w:lineRule="auto"/>
        <w:ind w:left="0" w:hanging="2"/>
        <w:jc w:val="both"/>
        <w:rPr>
          <w:rFonts w:eastAsia="Merriweather"/>
        </w:rPr>
      </w:pPr>
      <w:r w:rsidRPr="00990E59">
        <w:rPr>
          <w:rFonts w:eastAsia="Merriweather"/>
        </w:rPr>
        <w:t>6.4. O órgão ou entidade poderá convocar representante da empresa para adoção de providências que devam ser cumpridas de imediato.</w:t>
      </w:r>
    </w:p>
    <w:p w14:paraId="7D252E57" w14:textId="77777777" w:rsidR="004E3572" w:rsidRPr="00990E59" w:rsidRDefault="004E3572" w:rsidP="00E677E0">
      <w:pPr>
        <w:spacing w:line="276" w:lineRule="auto"/>
        <w:ind w:left="0" w:hanging="2"/>
        <w:jc w:val="both"/>
        <w:rPr>
          <w:rFonts w:eastAsia="Merriweather"/>
        </w:rPr>
      </w:pPr>
      <w:r w:rsidRPr="00990E59">
        <w:rPr>
          <w:rFonts w:eastAsia="Merriweather"/>
        </w:rPr>
        <w:t>6.5. Após a assinatura do contrato ou instrumento equivalente</w:t>
      </w:r>
      <w:r w:rsidRPr="00990E59">
        <w:rPr>
          <w:rFonts w:eastAsia="Merriweather"/>
          <w:strike/>
        </w:rPr>
        <w:t>,</w:t>
      </w:r>
      <w:r w:rsidRPr="00990E59">
        <w:rPr>
          <w:rFonts w:eastAsia="Merriweather"/>
        </w:rPr>
        <w:t xml:space="preserv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59A5285B" w14:textId="77777777" w:rsidR="004E3572" w:rsidRPr="00990E59" w:rsidRDefault="004E3572" w:rsidP="00E677E0">
      <w:pPr>
        <w:spacing w:line="276" w:lineRule="auto"/>
        <w:ind w:left="0" w:hanging="2"/>
        <w:jc w:val="both"/>
        <w:rPr>
          <w:rFonts w:eastAsia="Merriweather"/>
        </w:rPr>
      </w:pPr>
      <w:r w:rsidRPr="00990E59">
        <w:rPr>
          <w:rFonts w:eastAsia="Merriweather"/>
        </w:rPr>
        <w:t>6.6. A execução do contrato deverá ser acompanhada e fiscalizada pelo fiscal do contrato, ou pelos respectivos substitutos (Decreto nº. 3.537, de 09 de maio de 2023, art. 163).</w:t>
      </w:r>
    </w:p>
    <w:p w14:paraId="300A1A67" w14:textId="2D6740E3" w:rsidR="004E3572" w:rsidRPr="00990E59" w:rsidRDefault="004E3572" w:rsidP="00E677E0">
      <w:pPr>
        <w:spacing w:line="276" w:lineRule="auto"/>
        <w:ind w:left="0" w:hanging="2"/>
        <w:jc w:val="both"/>
        <w:rPr>
          <w:rFonts w:eastAsia="Merriweather"/>
          <w:color w:val="000000" w:themeColor="text1"/>
        </w:rPr>
      </w:pPr>
      <w:r w:rsidRPr="00990E59">
        <w:rPr>
          <w:rFonts w:eastAsia="Merriweather"/>
          <w:color w:val="000000" w:themeColor="text1"/>
        </w:rPr>
        <w:t>6.7. O fiscal técnico do contrato acompanhará a execução do contrato, para que sejam cumpridas todas as condições estabelecidas no contrato, de modo a assegurar os melhores resultados para a Administração. (Decreto nº 3.537, de 09 d</w:t>
      </w:r>
      <w:r w:rsidR="000B5097" w:rsidRPr="00990E59">
        <w:rPr>
          <w:rFonts w:eastAsia="Merriweather"/>
          <w:color w:val="000000" w:themeColor="text1"/>
        </w:rPr>
        <w:t>e maio de 2023).</w:t>
      </w:r>
    </w:p>
    <w:p w14:paraId="0EA3B81D" w14:textId="0CD810E1" w:rsidR="004E3572" w:rsidRPr="00990E59" w:rsidRDefault="004E3572" w:rsidP="00E677E0">
      <w:pPr>
        <w:spacing w:line="276" w:lineRule="auto"/>
        <w:ind w:left="0" w:hanging="2"/>
        <w:jc w:val="both"/>
        <w:rPr>
          <w:rFonts w:eastAsia="Merriweather"/>
          <w:color w:val="000000" w:themeColor="text1"/>
        </w:rPr>
      </w:pPr>
      <w:r w:rsidRPr="00990E59">
        <w:rPr>
          <w:rFonts w:eastAsia="Merriweather"/>
          <w:color w:val="000000" w:themeColor="text1"/>
        </w:rPr>
        <w:t>6.7.1. O fiscal técnico do contrato anotará no histórico de gerenciamento do contrato todas as ocorrências relacionadas à execução do contrato, com a descrição do que for necessário para a regularização das faltas ou dos defeitos observados. (Decreto nº 3.537, de 09 de maio de 2023, art. 11, §1º</w:t>
      </w:r>
      <w:hyperlink r:id="rId11" w:anchor="art22">
        <w:r w:rsidRPr="00990E59">
          <w:rPr>
            <w:rFonts w:eastAsia="Merriweather"/>
            <w:color w:val="000000" w:themeColor="text1"/>
          </w:rPr>
          <w:t>)</w:t>
        </w:r>
      </w:hyperlink>
      <w:r w:rsidR="000B5097" w:rsidRPr="00990E59">
        <w:rPr>
          <w:rFonts w:eastAsia="Merriweather"/>
          <w:color w:val="000000" w:themeColor="text1"/>
        </w:rPr>
        <w:t>.</w:t>
      </w:r>
    </w:p>
    <w:p w14:paraId="39DAEA15" w14:textId="67EC82CA" w:rsidR="004E3572" w:rsidRPr="00990E59" w:rsidRDefault="004E3572" w:rsidP="00E677E0">
      <w:pPr>
        <w:spacing w:line="276" w:lineRule="auto"/>
        <w:ind w:left="0" w:hanging="2"/>
        <w:jc w:val="both"/>
        <w:rPr>
          <w:rFonts w:eastAsia="Merriweather"/>
          <w:color w:val="000000" w:themeColor="text1"/>
        </w:rPr>
      </w:pPr>
      <w:r w:rsidRPr="00990E59">
        <w:rPr>
          <w:rFonts w:eastAsia="Merriweather"/>
          <w:color w:val="000000" w:themeColor="text1"/>
        </w:rPr>
        <w:lastRenderedPageBreak/>
        <w:t>6.7.2. Identificada qualquer inexatidão ou irregularidade, o fiscal técnico do contrato emitirá notificações para a correção da execução do contrato, determinando prazo para a correção. (Decreto nº 3.537, de 0</w:t>
      </w:r>
      <w:r w:rsidR="000B5097" w:rsidRPr="00990E59">
        <w:rPr>
          <w:rFonts w:eastAsia="Merriweather"/>
          <w:color w:val="000000" w:themeColor="text1"/>
        </w:rPr>
        <w:t>9 de maio de 2023, art. 12, II).</w:t>
      </w:r>
    </w:p>
    <w:p w14:paraId="1E52EE4A" w14:textId="77777777" w:rsidR="004E3572" w:rsidRPr="00990E59" w:rsidRDefault="004E3572" w:rsidP="00E677E0">
      <w:pPr>
        <w:spacing w:line="276" w:lineRule="auto"/>
        <w:ind w:left="0" w:hanging="2"/>
        <w:jc w:val="both"/>
        <w:rPr>
          <w:rFonts w:eastAsia="Merriweather"/>
          <w:color w:val="000000" w:themeColor="text1"/>
        </w:rPr>
      </w:pPr>
      <w:r w:rsidRPr="00990E59">
        <w:rPr>
          <w:rFonts w:eastAsia="Merriweather"/>
          <w:color w:val="000000" w:themeColor="text1"/>
        </w:rPr>
        <w:t>6.7.3. O fiscal técnico do contrato informará ao gestor do contrato, em tempo hábil, a situação que demandar decisão ou adoção de medidas que ultrapassem sua competência, para que adote as medidas necessárias e saneadoras, se for o caso. (Decreto nº 3.537, de 09 de maio de 2023, art. 12).</w:t>
      </w:r>
    </w:p>
    <w:p w14:paraId="6E8C4B5F" w14:textId="77777777" w:rsidR="004E3572" w:rsidRPr="00990E59" w:rsidRDefault="004E3572" w:rsidP="00E677E0">
      <w:pPr>
        <w:spacing w:line="276" w:lineRule="auto"/>
        <w:ind w:left="0" w:hanging="2"/>
        <w:jc w:val="both"/>
        <w:rPr>
          <w:rFonts w:eastAsia="Merriweather"/>
          <w:color w:val="000000" w:themeColor="text1"/>
        </w:rPr>
      </w:pPr>
      <w:r w:rsidRPr="00990E59">
        <w:rPr>
          <w:rFonts w:eastAsia="Merriweather"/>
          <w:color w:val="000000" w:themeColor="text1"/>
        </w:rPr>
        <w:t>6.7.4. No caso de ocorrências que possam inviabilizar a execução do contrato nas datas aprazadas, o fiscal técnico do contrato comunicará o fato imediatamente ao gestor do contrato. (Decreto nº 3.537, de 09 de maio de 2023, art. 12).</w:t>
      </w:r>
    </w:p>
    <w:p w14:paraId="17346816" w14:textId="77777777" w:rsidR="004E3572" w:rsidRPr="00990E59" w:rsidRDefault="004E3572" w:rsidP="00E677E0">
      <w:pPr>
        <w:spacing w:line="276" w:lineRule="auto"/>
        <w:ind w:left="0" w:hanging="2"/>
        <w:jc w:val="both"/>
        <w:rPr>
          <w:rFonts w:eastAsia="Merriweather"/>
          <w:color w:val="000000" w:themeColor="text1"/>
        </w:rPr>
      </w:pPr>
      <w:r w:rsidRPr="00990E59">
        <w:rPr>
          <w:rFonts w:eastAsia="Merriweather"/>
          <w:color w:val="000000" w:themeColor="text1"/>
        </w:rPr>
        <w:t>6.7.5. O fiscal técnico do contrato comunicar ao gestor do contrato, em tempo hábil, o término do contrato sob sua responsabilidade, com vistas à renovação tempestiva ou à prorrogação contratual (Decreto nº 3.537, de 09 de maio de 2023, art. 12).</w:t>
      </w:r>
    </w:p>
    <w:p w14:paraId="0BD613F0" w14:textId="77777777" w:rsidR="002366AF" w:rsidRPr="00990E59" w:rsidRDefault="002366AF" w:rsidP="00E677E0">
      <w:pPr>
        <w:spacing w:line="276" w:lineRule="auto"/>
        <w:ind w:left="0" w:hanging="2"/>
        <w:jc w:val="both"/>
        <w:rPr>
          <w:rFonts w:eastAsia="Merriweather"/>
          <w:color w:val="000000" w:themeColor="text1"/>
        </w:rPr>
      </w:pPr>
    </w:p>
    <w:p w14:paraId="5089CF1C" w14:textId="77777777" w:rsidR="004E3572" w:rsidRPr="00990E59" w:rsidRDefault="004E3572" w:rsidP="00E677E0">
      <w:pPr>
        <w:spacing w:line="276" w:lineRule="auto"/>
        <w:ind w:left="0" w:hanging="2"/>
        <w:jc w:val="both"/>
        <w:rPr>
          <w:rFonts w:eastAsia="Merriweather"/>
          <w:color w:val="000000" w:themeColor="text1"/>
        </w:rPr>
      </w:pPr>
      <w:r w:rsidRPr="00990E59">
        <w:rPr>
          <w:rFonts w:eastAsia="Merriweather"/>
          <w:color w:val="000000" w:themeColor="text1"/>
        </w:rPr>
        <w:t>6.8. 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 (Decreto nº 3.537, de 09 de maio de 2023, art. 12, §7º).</w:t>
      </w:r>
    </w:p>
    <w:p w14:paraId="51DB4B13" w14:textId="77777777" w:rsidR="004E3572" w:rsidRPr="00990E59" w:rsidRDefault="004E3572" w:rsidP="00E677E0">
      <w:pPr>
        <w:spacing w:line="276" w:lineRule="auto"/>
        <w:ind w:left="0" w:hanging="2"/>
        <w:jc w:val="both"/>
        <w:rPr>
          <w:rFonts w:eastAsia="Merriweather"/>
          <w:color w:val="000000" w:themeColor="text1"/>
        </w:rPr>
      </w:pPr>
      <w:r w:rsidRPr="00990E59">
        <w:rPr>
          <w:rFonts w:eastAsia="Merriweather"/>
          <w:color w:val="000000" w:themeColor="text1"/>
        </w:rPr>
        <w:t>6.8.1. Caso ocorram descumprimento das obrigações contratuais, o fiscal administrativo do contrato atuará tempestivamente na solução do problema, reportando ao gestor do contrato para que tome as providências cabíveis, quando ultrapassar a sua competência; (Decreto nº 3.537, de 09 de maio de 2023, art. 12).</w:t>
      </w:r>
    </w:p>
    <w:p w14:paraId="1320D607" w14:textId="41478CE1" w:rsidR="003B56CF" w:rsidRPr="00990E59" w:rsidRDefault="004E3572" w:rsidP="00E677E0">
      <w:pPr>
        <w:spacing w:line="276" w:lineRule="auto"/>
        <w:ind w:left="0" w:hanging="2"/>
        <w:jc w:val="both"/>
        <w:rPr>
          <w:rFonts w:eastAsia="Merriweather"/>
          <w:color w:val="000000" w:themeColor="text1"/>
        </w:rPr>
      </w:pPr>
      <w:r w:rsidRPr="00990E59">
        <w:rPr>
          <w:rFonts w:eastAsia="Merriweather"/>
          <w:color w:val="000000" w:themeColor="text1"/>
        </w:rPr>
        <w:t>6.9. 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(Decreto nº 3.537, de 09 de maio de 2023, art. 12).</w:t>
      </w:r>
    </w:p>
    <w:p w14:paraId="6503D5A0" w14:textId="60939071" w:rsidR="004E3572" w:rsidRPr="00990E59" w:rsidRDefault="004E3572" w:rsidP="00E677E0">
      <w:pPr>
        <w:spacing w:line="276" w:lineRule="auto"/>
        <w:ind w:left="0" w:hanging="2"/>
        <w:jc w:val="both"/>
        <w:rPr>
          <w:rFonts w:eastAsia="Merriweather"/>
          <w:color w:val="000000" w:themeColor="text1"/>
        </w:rPr>
      </w:pPr>
      <w:r w:rsidRPr="00990E59">
        <w:rPr>
          <w:rFonts w:eastAsia="Merriweather"/>
          <w:color w:val="000000" w:themeColor="text1"/>
        </w:rPr>
        <w:t xml:space="preserve">6.9.1. O gestor do contrato acompanhará a manutenção das condições de habilitação da contratada, para fins de empenho de despesa e pagamento, e anotará os problemas que obstem o fluxo normal da liquidação e do pagamento da despesa no relatório de riscos eventuais. (Decreto nº 3.537, de 09 de maio de </w:t>
      </w:r>
      <w:r w:rsidR="000C13B9" w:rsidRPr="00990E59">
        <w:rPr>
          <w:rFonts w:eastAsia="Merriweather"/>
          <w:color w:val="000000" w:themeColor="text1"/>
        </w:rPr>
        <w:t>2023, art.</w:t>
      </w:r>
      <w:r w:rsidRPr="00990E59">
        <w:rPr>
          <w:rFonts w:eastAsia="Merriweather"/>
          <w:color w:val="000000" w:themeColor="text1"/>
        </w:rPr>
        <w:t xml:space="preserve"> 12).</w:t>
      </w:r>
    </w:p>
    <w:p w14:paraId="5F273F4D" w14:textId="77777777" w:rsidR="004E3572" w:rsidRPr="00990E59" w:rsidRDefault="004E3572" w:rsidP="00E677E0">
      <w:pPr>
        <w:spacing w:line="276" w:lineRule="auto"/>
        <w:ind w:left="0" w:hanging="2"/>
        <w:jc w:val="both"/>
        <w:rPr>
          <w:rFonts w:eastAsia="Merriweather"/>
        </w:rPr>
      </w:pPr>
      <w:r w:rsidRPr="00990E59">
        <w:rPr>
          <w:rFonts w:eastAsia="Merriweather"/>
        </w:rPr>
        <w:t>6.9.2. O gestor do contrato acompanhará os registros realizados pelos fiscais do contrato, de todas as ocorrências relacionadas à execução do contrato e as medidas adotadas, informando, se for o caso, à autoridade superior àquelas que ultrapassarem a sua competência. (Decreto nº 3.537, de 09 de maio de 2023, art. 12).</w:t>
      </w:r>
    </w:p>
    <w:p w14:paraId="7FB4678D" w14:textId="77777777" w:rsidR="004E3572" w:rsidRPr="00990E59" w:rsidRDefault="004E3572" w:rsidP="00E677E0">
      <w:pPr>
        <w:spacing w:line="276" w:lineRule="auto"/>
        <w:ind w:left="0" w:hanging="2"/>
        <w:jc w:val="both"/>
        <w:rPr>
          <w:rFonts w:eastAsia="Merriweather"/>
        </w:rPr>
      </w:pPr>
      <w:r w:rsidRPr="00990E59">
        <w:rPr>
          <w:rFonts w:eastAsia="Merriweather"/>
        </w:rPr>
        <w:t>6.9.3. 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(Decreto nº 3.537, de 09 de maio de 2023, art. 12).</w:t>
      </w:r>
    </w:p>
    <w:p w14:paraId="46F592B8" w14:textId="77777777" w:rsidR="004E3572" w:rsidRPr="00990E59" w:rsidRDefault="004E3572" w:rsidP="00E677E0">
      <w:pPr>
        <w:spacing w:line="276" w:lineRule="auto"/>
        <w:ind w:left="0" w:hanging="2"/>
        <w:jc w:val="both"/>
        <w:rPr>
          <w:rFonts w:eastAsia="Merriweather"/>
        </w:rPr>
      </w:pPr>
      <w:r w:rsidRPr="00990E59">
        <w:rPr>
          <w:rFonts w:eastAsia="Merriweather"/>
        </w:rPr>
        <w:lastRenderedPageBreak/>
        <w:t>6.9.4. O gestor do contrato tomará providências para a formalização de processo administrativo de responsabilização para fins de aplicação de sanções, a ser conduzido pela comissão de que trata o art. 201 do Decreto nº. 3.537, de 09 de maio de 2023, ou pelo agente ou pelo setor com competência para tal, conforme o caso. (Decreto nº 3.537, de 09 de maio de 2023, art. 10).</w:t>
      </w:r>
    </w:p>
    <w:p w14:paraId="560A787B" w14:textId="77777777" w:rsidR="004E3572" w:rsidRPr="00990E59" w:rsidRDefault="004E3572" w:rsidP="00E677E0">
      <w:pPr>
        <w:spacing w:line="276" w:lineRule="auto"/>
        <w:ind w:left="0" w:hanging="2"/>
        <w:jc w:val="both"/>
        <w:rPr>
          <w:rFonts w:eastAsia="Merriweather"/>
        </w:rPr>
      </w:pPr>
      <w:r w:rsidRPr="00990E59">
        <w:rPr>
          <w:rFonts w:eastAsia="Merriweather"/>
        </w:rPr>
        <w:t>6.10. O fiscal administrativo do contrato comunicará ao gestor do contrato, em tempo hábil, o término do contrato sob sua responsabilidade, com vistas à tempestiva renovação ou prorrogação contratual (Decreto nº 3.537, de 09 de maio de 2023, art. 12).</w:t>
      </w:r>
    </w:p>
    <w:p w14:paraId="6ABCE624" w14:textId="32AA8287" w:rsidR="004E3572" w:rsidRPr="00990E59" w:rsidRDefault="004E3572" w:rsidP="00E677E0">
      <w:pPr>
        <w:spacing w:line="276" w:lineRule="auto"/>
        <w:ind w:left="0" w:hanging="2"/>
        <w:jc w:val="both"/>
        <w:rPr>
          <w:rFonts w:eastAsia="Merriweather"/>
        </w:rPr>
      </w:pPr>
      <w:r w:rsidRPr="00990E59">
        <w:rPr>
          <w:rFonts w:eastAsia="Merriweather"/>
        </w:rPr>
        <w:t>6.</w:t>
      </w:r>
      <w:r w:rsidR="00634DA8" w:rsidRPr="00990E59">
        <w:rPr>
          <w:rFonts w:eastAsia="Merriweather"/>
        </w:rPr>
        <w:t xml:space="preserve">11. O gestor do contrato </w:t>
      </w:r>
      <w:r w:rsidRPr="00990E59">
        <w:rPr>
          <w:rFonts w:eastAsia="Merriweather"/>
        </w:rPr>
        <w:t>elaborará relatório final com informações sobre a consecução dos objetivos que tenham justificado a contratação e eventuais condutas a serem adotadas para o aprimoramento das atividades da Administração. (Decreto nº 3.537, de 09 de maio de 2023, art. 10).</w:t>
      </w:r>
    </w:p>
    <w:p w14:paraId="6BD5DCA6" w14:textId="77777777" w:rsidR="004E3572" w:rsidRPr="00990E59" w:rsidRDefault="004E3572" w:rsidP="00E677E0">
      <w:pPr>
        <w:spacing w:line="276" w:lineRule="auto"/>
        <w:ind w:left="0" w:hanging="2"/>
        <w:jc w:val="both"/>
        <w:rPr>
          <w:rFonts w:eastAsia="Merriweather"/>
          <w:b/>
        </w:rPr>
      </w:pPr>
      <w:r w:rsidRPr="00990E59">
        <w:rPr>
          <w:rFonts w:eastAsia="Merriweather"/>
          <w:b/>
        </w:rPr>
        <w:t>Das infrações e sanções administrativas</w:t>
      </w:r>
    </w:p>
    <w:p w14:paraId="067EC9E3" w14:textId="77777777" w:rsidR="004E3572" w:rsidRPr="00990E59" w:rsidRDefault="004E3572" w:rsidP="00E677E0">
      <w:pPr>
        <w:spacing w:line="276" w:lineRule="auto"/>
        <w:ind w:left="0" w:hanging="2"/>
        <w:jc w:val="both"/>
        <w:rPr>
          <w:rFonts w:eastAsia="Merriweather"/>
        </w:rPr>
      </w:pPr>
      <w:r w:rsidRPr="00990E59">
        <w:rPr>
          <w:rFonts w:eastAsia="Merriweather"/>
        </w:rPr>
        <w:t>6.12.</w:t>
      </w:r>
      <w:r w:rsidRPr="00990E59">
        <w:rPr>
          <w:rFonts w:eastAsia="Merriweather"/>
        </w:rPr>
        <w:tab/>
        <w:t>Comete infração administrativa, nos termos da Lei nº 14.133, de 2021, o fornecedor que:</w:t>
      </w:r>
    </w:p>
    <w:p w14:paraId="4913CD6D" w14:textId="77777777" w:rsidR="004E3572" w:rsidRPr="00990E59" w:rsidRDefault="004E3572" w:rsidP="00E677E0">
      <w:pPr>
        <w:spacing w:line="276" w:lineRule="auto"/>
        <w:ind w:leftChars="354" w:left="850" w:firstLineChars="0" w:firstLine="1"/>
        <w:jc w:val="both"/>
        <w:rPr>
          <w:rFonts w:eastAsia="Merriweather"/>
        </w:rPr>
      </w:pPr>
      <w:r w:rsidRPr="00990E59">
        <w:rPr>
          <w:rFonts w:eastAsia="Merriweather"/>
        </w:rPr>
        <w:t>I.</w:t>
      </w:r>
      <w:r w:rsidRPr="00990E59">
        <w:rPr>
          <w:rFonts w:eastAsia="Merriweather"/>
        </w:rPr>
        <w:tab/>
        <w:t>der causa à inexecução parcial do contrato;</w:t>
      </w:r>
    </w:p>
    <w:p w14:paraId="17BC9EC6" w14:textId="77777777" w:rsidR="004E3572" w:rsidRPr="00990E59" w:rsidRDefault="004E3572" w:rsidP="00E677E0">
      <w:pPr>
        <w:spacing w:line="276" w:lineRule="auto"/>
        <w:ind w:leftChars="354" w:left="850" w:firstLineChars="0" w:firstLine="1"/>
        <w:jc w:val="both"/>
        <w:rPr>
          <w:rFonts w:eastAsia="Merriweather"/>
        </w:rPr>
      </w:pPr>
      <w:r w:rsidRPr="00990E59">
        <w:rPr>
          <w:rFonts w:eastAsia="Merriweather"/>
        </w:rPr>
        <w:t>II.</w:t>
      </w:r>
      <w:r w:rsidRPr="00990E59">
        <w:rPr>
          <w:rFonts w:eastAsia="Merriweather"/>
        </w:rPr>
        <w:tab/>
        <w:t>der causa à inexecução parcial do contrato que cause grave dano à Administração ou ao funcionamento dos serviços públicos ou ao interesse coletivo;</w:t>
      </w:r>
    </w:p>
    <w:p w14:paraId="3A23D30B" w14:textId="77777777" w:rsidR="004E3572" w:rsidRPr="00990E59" w:rsidRDefault="004E3572" w:rsidP="00E677E0">
      <w:pPr>
        <w:spacing w:line="276" w:lineRule="auto"/>
        <w:ind w:leftChars="354" w:left="850" w:firstLineChars="0" w:firstLine="1"/>
        <w:jc w:val="both"/>
        <w:rPr>
          <w:rFonts w:eastAsia="Merriweather"/>
        </w:rPr>
      </w:pPr>
      <w:r w:rsidRPr="00990E59">
        <w:rPr>
          <w:rFonts w:eastAsia="Merriweather"/>
        </w:rPr>
        <w:t>III.</w:t>
      </w:r>
      <w:r w:rsidRPr="00990E59">
        <w:rPr>
          <w:rFonts w:eastAsia="Merriweather"/>
        </w:rPr>
        <w:tab/>
        <w:t>der causa à inexecução total do contrato;</w:t>
      </w:r>
    </w:p>
    <w:p w14:paraId="0B6420EB" w14:textId="77777777" w:rsidR="004E3572" w:rsidRPr="00990E59" w:rsidRDefault="004E3572" w:rsidP="00E677E0">
      <w:pPr>
        <w:spacing w:line="276" w:lineRule="auto"/>
        <w:ind w:leftChars="354" w:left="850" w:firstLineChars="0" w:firstLine="1"/>
        <w:jc w:val="both"/>
        <w:rPr>
          <w:rFonts w:eastAsia="Merriweather"/>
        </w:rPr>
      </w:pPr>
      <w:r w:rsidRPr="00990E59">
        <w:rPr>
          <w:rFonts w:eastAsia="Merriweather"/>
        </w:rPr>
        <w:t>IV.</w:t>
      </w:r>
      <w:r w:rsidRPr="00990E59">
        <w:rPr>
          <w:rFonts w:eastAsia="Merriweather"/>
        </w:rPr>
        <w:tab/>
        <w:t>ensejar o retardamento da execução ou da entrega do objeto da contratação sem motivo justificado;</w:t>
      </w:r>
    </w:p>
    <w:p w14:paraId="1B4F9BA2" w14:textId="77777777" w:rsidR="004E3572" w:rsidRPr="00990E59" w:rsidRDefault="004E3572" w:rsidP="00E677E0">
      <w:pPr>
        <w:spacing w:line="276" w:lineRule="auto"/>
        <w:ind w:leftChars="354" w:left="850" w:firstLineChars="0" w:firstLine="1"/>
        <w:jc w:val="both"/>
        <w:rPr>
          <w:rFonts w:eastAsia="Merriweather"/>
        </w:rPr>
      </w:pPr>
      <w:r w:rsidRPr="00990E59">
        <w:rPr>
          <w:rFonts w:eastAsia="Merriweather"/>
        </w:rPr>
        <w:t>V.</w:t>
      </w:r>
      <w:r w:rsidRPr="00990E59">
        <w:rPr>
          <w:rFonts w:eastAsia="Merriweather"/>
        </w:rPr>
        <w:tab/>
        <w:t>apresentar documentação falsa ou prestar declaração falsa durante a execução do contrato;</w:t>
      </w:r>
    </w:p>
    <w:p w14:paraId="58125B89" w14:textId="77777777" w:rsidR="004E3572" w:rsidRPr="00990E59" w:rsidRDefault="004E3572" w:rsidP="00E677E0">
      <w:pPr>
        <w:spacing w:line="276" w:lineRule="auto"/>
        <w:ind w:leftChars="354" w:left="850" w:firstLineChars="0" w:firstLine="1"/>
        <w:jc w:val="both"/>
        <w:rPr>
          <w:rFonts w:eastAsia="Merriweather"/>
        </w:rPr>
      </w:pPr>
      <w:r w:rsidRPr="00990E59">
        <w:rPr>
          <w:rFonts w:eastAsia="Merriweather"/>
        </w:rPr>
        <w:t>VI.</w:t>
      </w:r>
      <w:r w:rsidRPr="00990E59">
        <w:rPr>
          <w:rFonts w:eastAsia="Merriweather"/>
        </w:rPr>
        <w:tab/>
        <w:t>praticar ato fraudulento na execução do contrato;</w:t>
      </w:r>
    </w:p>
    <w:p w14:paraId="534E6DC3" w14:textId="77777777" w:rsidR="004E3572" w:rsidRPr="00990E59" w:rsidRDefault="004E3572" w:rsidP="00E677E0">
      <w:pPr>
        <w:spacing w:line="276" w:lineRule="auto"/>
        <w:ind w:leftChars="354" w:left="850" w:firstLineChars="0" w:firstLine="1"/>
        <w:jc w:val="both"/>
        <w:rPr>
          <w:rFonts w:eastAsia="Merriweather"/>
        </w:rPr>
      </w:pPr>
      <w:r w:rsidRPr="00990E59">
        <w:rPr>
          <w:rFonts w:eastAsia="Merriweather"/>
        </w:rPr>
        <w:t>VII.</w:t>
      </w:r>
      <w:r w:rsidRPr="00990E59">
        <w:rPr>
          <w:rFonts w:eastAsia="Merriweather"/>
        </w:rPr>
        <w:tab/>
        <w:t>comportar-se de modo inidôneo ou cometer fraude de qualquer natureza;</w:t>
      </w:r>
    </w:p>
    <w:p w14:paraId="02D5A743" w14:textId="77777777" w:rsidR="004E3572" w:rsidRPr="00990E59" w:rsidRDefault="004E3572" w:rsidP="00E677E0">
      <w:pPr>
        <w:spacing w:line="276" w:lineRule="auto"/>
        <w:ind w:leftChars="354" w:left="850" w:firstLineChars="0" w:firstLine="1"/>
        <w:jc w:val="both"/>
        <w:rPr>
          <w:rFonts w:eastAsia="Merriweather"/>
        </w:rPr>
      </w:pPr>
      <w:r w:rsidRPr="00990E59">
        <w:rPr>
          <w:rFonts w:eastAsia="Merriweather"/>
        </w:rPr>
        <w:t>VIII.</w:t>
      </w:r>
      <w:r w:rsidRPr="00990E59">
        <w:rPr>
          <w:rFonts w:eastAsia="Merriweather"/>
        </w:rPr>
        <w:tab/>
        <w:t>praticar ato lesivo previsto no art. 5º da Lei nº 12.846, de 1º de agosto de 2013.</w:t>
      </w:r>
    </w:p>
    <w:p w14:paraId="597E6B83" w14:textId="77777777" w:rsidR="004E3572" w:rsidRPr="00990E59" w:rsidRDefault="004E3572" w:rsidP="00E677E0">
      <w:pPr>
        <w:spacing w:line="276" w:lineRule="auto"/>
        <w:ind w:leftChars="354" w:left="850" w:firstLineChars="0" w:firstLine="1"/>
        <w:jc w:val="both"/>
        <w:rPr>
          <w:rFonts w:eastAsia="Merriweather"/>
        </w:rPr>
      </w:pPr>
    </w:p>
    <w:p w14:paraId="61EF66F1" w14:textId="77777777" w:rsidR="004E3572" w:rsidRPr="00990E59" w:rsidRDefault="004E3572" w:rsidP="00E677E0">
      <w:pPr>
        <w:spacing w:line="276" w:lineRule="auto"/>
        <w:ind w:left="0" w:hanging="2"/>
        <w:jc w:val="both"/>
        <w:rPr>
          <w:rFonts w:eastAsia="Merriweather"/>
        </w:rPr>
      </w:pPr>
      <w:r w:rsidRPr="00990E59">
        <w:rPr>
          <w:rFonts w:eastAsia="Merriweather"/>
        </w:rPr>
        <w:t>6.13.</w:t>
      </w:r>
      <w:r w:rsidRPr="00990E59">
        <w:rPr>
          <w:rFonts w:eastAsia="Merriweather"/>
        </w:rPr>
        <w:tab/>
        <w:t>Serão aplicadas ao contratado que incorrer nas infrações acima descritas as seguintes sanções:</w:t>
      </w:r>
    </w:p>
    <w:p w14:paraId="384D210A" w14:textId="77777777" w:rsidR="004E3572" w:rsidRPr="00990E59" w:rsidRDefault="004E3572" w:rsidP="00E677E0">
      <w:pPr>
        <w:spacing w:line="276" w:lineRule="auto"/>
        <w:ind w:leftChars="353" w:left="849" w:hanging="2"/>
        <w:jc w:val="both"/>
        <w:rPr>
          <w:rFonts w:eastAsia="Merriweather"/>
        </w:rPr>
      </w:pPr>
      <w:r w:rsidRPr="00990E59">
        <w:rPr>
          <w:rFonts w:eastAsia="Merriweather"/>
        </w:rPr>
        <w:t>I.</w:t>
      </w:r>
      <w:r w:rsidRPr="00990E59">
        <w:rPr>
          <w:rFonts w:eastAsia="Merriweather"/>
        </w:rPr>
        <w:tab/>
        <w:t>Advertência, quando o contratado der causa à inexecução parcial do contrato, sempre que não se justificar a imposição de penalidade mais grave (art. 156, §2º, da Lei nº 14.133, de 2021);</w:t>
      </w:r>
    </w:p>
    <w:p w14:paraId="01F94F48" w14:textId="77777777" w:rsidR="004E3572" w:rsidRPr="00990E59" w:rsidRDefault="004E3572" w:rsidP="00E677E0">
      <w:pPr>
        <w:spacing w:line="276" w:lineRule="auto"/>
        <w:ind w:leftChars="353" w:left="849" w:hanging="2"/>
        <w:jc w:val="both"/>
        <w:rPr>
          <w:rFonts w:eastAsia="Merriweather"/>
        </w:rPr>
      </w:pPr>
      <w:r w:rsidRPr="00990E59">
        <w:rPr>
          <w:rFonts w:eastAsia="Merriweather"/>
        </w:rPr>
        <w:t>II.</w:t>
      </w:r>
      <w:r w:rsidRPr="00990E59">
        <w:rPr>
          <w:rFonts w:eastAsia="Merriweather"/>
        </w:rPr>
        <w:tab/>
        <w:t>Impedimento de licitar e contratar, quando praticadas as condutas descritas nos incisos II, III e IV do item 6.12 acima, sempre que não se justificar a imposição de penalidade mais grave (art. 156, § 4º, da Lei nº 14.133, de 2021);</w:t>
      </w:r>
    </w:p>
    <w:p w14:paraId="54633E0B" w14:textId="77777777" w:rsidR="004E3572" w:rsidRPr="00990E59" w:rsidRDefault="004E3572" w:rsidP="00E677E0">
      <w:pPr>
        <w:spacing w:line="276" w:lineRule="auto"/>
        <w:ind w:leftChars="353" w:left="849" w:hanging="2"/>
        <w:jc w:val="both"/>
        <w:rPr>
          <w:rFonts w:eastAsia="Merriweather"/>
        </w:rPr>
      </w:pPr>
      <w:r w:rsidRPr="00990E59">
        <w:rPr>
          <w:rFonts w:eastAsia="Merriweather"/>
        </w:rPr>
        <w:t>III.</w:t>
      </w:r>
      <w:r w:rsidRPr="00990E59">
        <w:rPr>
          <w:rFonts w:eastAsia="Merriweather"/>
        </w:rPr>
        <w:tab/>
        <w:t>Declaração de inidoneidade para licitar e contratar, quando praticadas as condutas descritas nos incisos V, VI, VII e VIII do item 17 acima, bem como os incisos II, III e IV do item 17 acima, que justifiquem a imposição de penalidade mais grave (art. 156,</w:t>
      </w:r>
    </w:p>
    <w:p w14:paraId="7E50115F" w14:textId="77777777" w:rsidR="004E3572" w:rsidRPr="00990E59" w:rsidRDefault="004E3572" w:rsidP="00E677E0">
      <w:pPr>
        <w:spacing w:line="276" w:lineRule="auto"/>
        <w:ind w:leftChars="353" w:left="849" w:hanging="2"/>
        <w:jc w:val="both"/>
        <w:rPr>
          <w:rFonts w:eastAsia="Merriweather"/>
        </w:rPr>
      </w:pPr>
      <w:r w:rsidRPr="00990E59">
        <w:rPr>
          <w:rFonts w:eastAsia="Merriweather"/>
        </w:rPr>
        <w:t>§5º, da Lei nº 14.133, de 2021).</w:t>
      </w:r>
    </w:p>
    <w:p w14:paraId="60B77780" w14:textId="77777777" w:rsidR="004E3572" w:rsidRPr="00990E59" w:rsidRDefault="004E3572" w:rsidP="00E677E0">
      <w:pPr>
        <w:spacing w:line="276" w:lineRule="auto"/>
        <w:ind w:leftChars="353" w:left="849" w:hanging="2"/>
        <w:jc w:val="both"/>
        <w:rPr>
          <w:rFonts w:eastAsia="Merriweather"/>
        </w:rPr>
      </w:pPr>
      <w:r w:rsidRPr="00990E59">
        <w:rPr>
          <w:rFonts w:eastAsia="Merriweather"/>
        </w:rPr>
        <w:t>IV.</w:t>
      </w:r>
      <w:r w:rsidRPr="00990E59">
        <w:rPr>
          <w:rFonts w:eastAsia="Merriweather"/>
        </w:rPr>
        <w:tab/>
        <w:t>Multa:</w:t>
      </w:r>
    </w:p>
    <w:p w14:paraId="79704B6E" w14:textId="77777777" w:rsidR="004E3572" w:rsidRPr="00990E59" w:rsidRDefault="004E3572" w:rsidP="00E677E0">
      <w:pPr>
        <w:spacing w:line="276" w:lineRule="auto"/>
        <w:ind w:leftChars="589" w:left="1416" w:hanging="2"/>
        <w:jc w:val="both"/>
        <w:rPr>
          <w:rFonts w:eastAsia="Merriweather"/>
        </w:rPr>
      </w:pPr>
      <w:r w:rsidRPr="00990E59">
        <w:rPr>
          <w:rFonts w:eastAsia="Merriweather"/>
        </w:rPr>
        <w:t>a)</w:t>
      </w:r>
      <w:r w:rsidRPr="00990E59">
        <w:rPr>
          <w:rFonts w:eastAsia="Merriweather"/>
        </w:rPr>
        <w:tab/>
        <w:t>moratória de 0,5% (meio por cento) por dia de atraso injustificado sobre o valor da parcela inadimplida, até o limite de 10 (dez) dias;</w:t>
      </w:r>
    </w:p>
    <w:p w14:paraId="074E5387" w14:textId="15DD2045" w:rsidR="004E3572" w:rsidRPr="00990E59" w:rsidRDefault="004E3572" w:rsidP="00E677E0">
      <w:pPr>
        <w:spacing w:line="276" w:lineRule="auto"/>
        <w:ind w:leftChars="589" w:left="1414" w:firstLineChars="0" w:firstLine="0"/>
        <w:jc w:val="both"/>
        <w:rPr>
          <w:rFonts w:eastAsia="Merriweather"/>
        </w:rPr>
      </w:pPr>
      <w:r w:rsidRPr="00990E59">
        <w:rPr>
          <w:rFonts w:eastAsia="Merriweather"/>
        </w:rPr>
        <w:lastRenderedPageBreak/>
        <w:t>b)</w:t>
      </w:r>
      <w:r w:rsidRPr="00990E59">
        <w:rPr>
          <w:rFonts w:eastAsia="Merriweather"/>
        </w:rPr>
        <w:tab/>
        <w:t>moratória de 10% (dez por cento) por dia de atraso injustificado sobre o valor total do contrato, até o máximo de 20% (vinte por cento), pela inobservância do prazo fixado para apresentação, suplementação ou reposição da garantia.</w:t>
      </w:r>
      <w:r w:rsidR="00681A52" w:rsidRPr="00990E59">
        <w:rPr>
          <w:rFonts w:eastAsia="Merriweather"/>
        </w:rPr>
        <w:t xml:space="preserve"> </w:t>
      </w:r>
      <w:r w:rsidRPr="00990E59">
        <w:rPr>
          <w:rFonts w:eastAsia="Merriweather"/>
        </w:rPr>
        <w:t>O atraso superior a 10 dias autoriza a Administração a promover a extinção do contrato por descumprimento ou cumprimento irregular de suas cláusulas, conforme dispõe o inciso I do art. 137 da Lei n. 14.133, de 2021.</w:t>
      </w:r>
    </w:p>
    <w:p w14:paraId="62E719F0" w14:textId="77777777" w:rsidR="004E3572" w:rsidRPr="00990E59" w:rsidRDefault="004E3572" w:rsidP="00E677E0">
      <w:pPr>
        <w:spacing w:line="276" w:lineRule="auto"/>
        <w:ind w:leftChars="589" w:left="1416" w:hanging="2"/>
        <w:jc w:val="both"/>
        <w:rPr>
          <w:rFonts w:eastAsia="Merriweather"/>
        </w:rPr>
      </w:pPr>
      <w:r w:rsidRPr="00990E59">
        <w:rPr>
          <w:rFonts w:eastAsia="Merriweather"/>
        </w:rPr>
        <w:t>c)</w:t>
      </w:r>
      <w:r w:rsidRPr="00990E59">
        <w:rPr>
          <w:rFonts w:eastAsia="Merriweather"/>
        </w:rPr>
        <w:tab/>
        <w:t>compensatória de 30% (trinta por cento) sobre o valor total do contrato, no caso de inexecução total do objeto.</w:t>
      </w:r>
    </w:p>
    <w:p w14:paraId="56DAF95B" w14:textId="77777777" w:rsidR="004E3572" w:rsidRPr="00990E59" w:rsidRDefault="004E3572" w:rsidP="00E677E0">
      <w:pPr>
        <w:spacing w:line="276" w:lineRule="auto"/>
        <w:ind w:leftChars="353" w:left="849" w:hanging="2"/>
        <w:jc w:val="both"/>
        <w:rPr>
          <w:rFonts w:eastAsia="Merriweather"/>
        </w:rPr>
      </w:pPr>
      <w:r w:rsidRPr="00990E59">
        <w:rPr>
          <w:rFonts w:eastAsia="Merriweather"/>
        </w:rPr>
        <w:t>V.</w:t>
      </w:r>
      <w:r w:rsidRPr="00990E59">
        <w:rPr>
          <w:rFonts w:eastAsia="Merriweather"/>
        </w:rPr>
        <w:tab/>
        <w:t>A aplicação das sanções previstas neste instrumento não exclui, em hipótese alguma, a obrigação de reparação integral do dano causado ao Contratante (art. 156, §9º, da Lei nº 14.133, de 2021).</w:t>
      </w:r>
    </w:p>
    <w:p w14:paraId="299D0ADA" w14:textId="77777777" w:rsidR="004E3572" w:rsidRPr="00990E59" w:rsidRDefault="004E3572" w:rsidP="00E677E0">
      <w:pPr>
        <w:spacing w:line="276" w:lineRule="auto"/>
        <w:ind w:leftChars="353" w:left="849" w:hanging="2"/>
        <w:jc w:val="both"/>
        <w:rPr>
          <w:rFonts w:eastAsia="Merriweather"/>
        </w:rPr>
      </w:pPr>
      <w:r w:rsidRPr="00990E59">
        <w:rPr>
          <w:rFonts w:eastAsia="Merriweather"/>
        </w:rPr>
        <w:t>VI.</w:t>
      </w:r>
      <w:r w:rsidRPr="00990E59">
        <w:rPr>
          <w:rFonts w:eastAsia="Merriweather"/>
        </w:rPr>
        <w:tab/>
        <w:t>Todas as sanções previstas neste instrumento poderão ser aplicadas cumulativamente com a multa (art. 156, §7º, da Lei nº 14.133, de 2021).</w:t>
      </w:r>
    </w:p>
    <w:p w14:paraId="08B60B2A" w14:textId="77777777" w:rsidR="004E3572" w:rsidRPr="00990E59" w:rsidRDefault="004E3572" w:rsidP="00E677E0">
      <w:pPr>
        <w:spacing w:line="276" w:lineRule="auto"/>
        <w:ind w:leftChars="590" w:left="1418" w:hanging="2"/>
        <w:jc w:val="both"/>
        <w:rPr>
          <w:rFonts w:eastAsia="Merriweather"/>
        </w:rPr>
      </w:pPr>
      <w:r w:rsidRPr="00990E59">
        <w:rPr>
          <w:rFonts w:eastAsia="Merriweather"/>
        </w:rPr>
        <w:t>a)</w:t>
      </w:r>
      <w:r w:rsidRPr="00990E59">
        <w:rPr>
          <w:rFonts w:eastAsia="Merriweather"/>
        </w:rPr>
        <w:tab/>
        <w:t>Antes da aplicação da multa será facultada a defesa do interessado no prazo de 15 (quinze) dias úteis, contado da data de sua intimação (art. 157, da Lei nº 14.133, de 2021)</w:t>
      </w:r>
    </w:p>
    <w:p w14:paraId="4AD7060D" w14:textId="0F760F2A" w:rsidR="004E3572" w:rsidRPr="00990E59" w:rsidRDefault="00A35270" w:rsidP="00E677E0">
      <w:pPr>
        <w:spacing w:line="276" w:lineRule="auto"/>
        <w:ind w:leftChars="590" w:left="1418" w:hanging="2"/>
        <w:jc w:val="both"/>
        <w:rPr>
          <w:rFonts w:eastAsia="Merriweather"/>
        </w:rPr>
      </w:pPr>
      <w:r w:rsidRPr="00990E59">
        <w:rPr>
          <w:rFonts w:eastAsia="Merriweather"/>
        </w:rPr>
        <w:t>b)</w:t>
      </w:r>
      <w:r w:rsidRPr="00990E59">
        <w:rPr>
          <w:rFonts w:eastAsia="Merriweather"/>
        </w:rPr>
        <w:tab/>
        <w:t>se</w:t>
      </w:r>
      <w:r w:rsidR="004E3572" w:rsidRPr="00990E59">
        <w:rPr>
          <w:rFonts w:eastAsia="Merriweather"/>
        </w:rPr>
        <w:t xml:space="preserve"> a multa aplicada e as indenizações cabíveis forem superiores ao valor do pagamento eventualmente devido pelo Contratante ao Contratado, além da perda desse valor, a diferença será descontada da garantia prestada ou será cobrada judicialmente (art. 156, §8º, da Lei nº 14.133, de 2021).</w:t>
      </w:r>
    </w:p>
    <w:p w14:paraId="360FF89D" w14:textId="103F3739" w:rsidR="004E3572" w:rsidRPr="00990E59" w:rsidRDefault="00A35270" w:rsidP="00E677E0">
      <w:pPr>
        <w:spacing w:line="276" w:lineRule="auto"/>
        <w:ind w:leftChars="590" w:left="1418" w:hanging="2"/>
        <w:jc w:val="both"/>
        <w:rPr>
          <w:rFonts w:eastAsia="Merriweather"/>
        </w:rPr>
      </w:pPr>
      <w:r w:rsidRPr="00990E59">
        <w:rPr>
          <w:rFonts w:eastAsia="Merriweather"/>
        </w:rPr>
        <w:t>c)</w:t>
      </w:r>
      <w:r w:rsidRPr="00990E59">
        <w:rPr>
          <w:rFonts w:eastAsia="Merriweather"/>
        </w:rPr>
        <w:tab/>
        <w:t>previamente</w:t>
      </w:r>
      <w:r w:rsidR="004E3572" w:rsidRPr="00990E59">
        <w:rPr>
          <w:rFonts w:eastAsia="Merriweather"/>
        </w:rPr>
        <w:t xml:space="preserve"> ao encaminhamento à cobrança judicial, a multa poderá ser recolhida administrativamente no prazo máximo de 10 (dez) dias, a contar da data do recebimento da comunicação enviada pela autoridade competente.</w:t>
      </w:r>
    </w:p>
    <w:p w14:paraId="1DC17B59" w14:textId="77777777" w:rsidR="004E3572" w:rsidRPr="00990E59" w:rsidRDefault="004E3572" w:rsidP="00E677E0">
      <w:pPr>
        <w:spacing w:line="276" w:lineRule="auto"/>
        <w:ind w:leftChars="353" w:left="849" w:hanging="2"/>
        <w:jc w:val="both"/>
        <w:rPr>
          <w:rFonts w:eastAsia="Merriweather"/>
        </w:rPr>
      </w:pPr>
      <w:r w:rsidRPr="00990E59">
        <w:rPr>
          <w:rFonts w:eastAsia="Merriweather"/>
        </w:rPr>
        <w:t>VII.</w:t>
      </w:r>
      <w:r w:rsidRPr="00990E59">
        <w:rPr>
          <w:rFonts w:eastAsia="Merriweather"/>
        </w:rPr>
        <w:tab/>
        <w:t>A aplicação das sanções realizar-se-á em processo administrativo que assegure o contraditório e a ampla defesa ao Contratado, observando-se o procedimento previsto no caput e parágrafos do art. 158 da Lei nº 14.133, de 2021, para as penalidades de impedimento de licitar e contratar e de declaração de inidoneidade para licitar ou contratar.</w:t>
      </w:r>
    </w:p>
    <w:p w14:paraId="22A5D6C8" w14:textId="77777777" w:rsidR="004E3572" w:rsidRPr="00990E59" w:rsidRDefault="004E3572" w:rsidP="00E677E0">
      <w:pPr>
        <w:spacing w:line="276" w:lineRule="auto"/>
        <w:ind w:leftChars="353" w:left="849" w:hanging="2"/>
        <w:jc w:val="both"/>
        <w:rPr>
          <w:rFonts w:eastAsia="Merriweather"/>
        </w:rPr>
      </w:pPr>
      <w:r w:rsidRPr="00990E59">
        <w:rPr>
          <w:rFonts w:eastAsia="Merriweather"/>
        </w:rPr>
        <w:t>VIII.</w:t>
      </w:r>
      <w:r w:rsidRPr="00990E59">
        <w:rPr>
          <w:rFonts w:eastAsia="Merriweather"/>
        </w:rPr>
        <w:tab/>
        <w:t>Na aplicação das sanções serão considerados (art. 156, §1º, da Lei nº 14.133, de 2021):</w:t>
      </w:r>
    </w:p>
    <w:p w14:paraId="4F2D7B24" w14:textId="77777777" w:rsidR="004E3572" w:rsidRPr="00990E59" w:rsidRDefault="004E3572" w:rsidP="00E677E0">
      <w:pPr>
        <w:spacing w:line="276" w:lineRule="auto"/>
        <w:ind w:leftChars="590" w:left="1418" w:hanging="2"/>
        <w:jc w:val="both"/>
        <w:rPr>
          <w:rFonts w:eastAsia="Merriweather"/>
        </w:rPr>
      </w:pPr>
      <w:r w:rsidRPr="00990E59">
        <w:rPr>
          <w:rFonts w:eastAsia="Merriweather"/>
        </w:rPr>
        <w:t>a)</w:t>
      </w:r>
      <w:r w:rsidRPr="00990E59">
        <w:rPr>
          <w:rFonts w:eastAsia="Merriweather"/>
        </w:rPr>
        <w:tab/>
        <w:t>a natureza e a gravidade da infração cometida;</w:t>
      </w:r>
    </w:p>
    <w:p w14:paraId="1ED9EEAB" w14:textId="77777777" w:rsidR="004E3572" w:rsidRPr="00990E59" w:rsidRDefault="004E3572" w:rsidP="00E677E0">
      <w:pPr>
        <w:spacing w:line="276" w:lineRule="auto"/>
        <w:ind w:leftChars="590" w:left="1418" w:hanging="2"/>
        <w:jc w:val="both"/>
        <w:rPr>
          <w:rFonts w:eastAsia="Merriweather"/>
        </w:rPr>
      </w:pPr>
      <w:r w:rsidRPr="00990E59">
        <w:rPr>
          <w:rFonts w:eastAsia="Merriweather"/>
        </w:rPr>
        <w:t>b)</w:t>
      </w:r>
      <w:r w:rsidRPr="00990E59">
        <w:rPr>
          <w:rFonts w:eastAsia="Merriweather"/>
        </w:rPr>
        <w:tab/>
        <w:t>as peculiaridades do caso concreto;</w:t>
      </w:r>
    </w:p>
    <w:p w14:paraId="29A5E0C0" w14:textId="77777777" w:rsidR="004E3572" w:rsidRPr="00990E59" w:rsidRDefault="004E3572" w:rsidP="00E677E0">
      <w:pPr>
        <w:spacing w:line="276" w:lineRule="auto"/>
        <w:ind w:leftChars="590" w:left="1418" w:hanging="2"/>
        <w:jc w:val="both"/>
        <w:rPr>
          <w:rFonts w:eastAsia="Merriweather"/>
        </w:rPr>
      </w:pPr>
      <w:r w:rsidRPr="00990E59">
        <w:rPr>
          <w:rFonts w:eastAsia="Merriweather"/>
        </w:rPr>
        <w:t>c)</w:t>
      </w:r>
      <w:r w:rsidRPr="00990E59">
        <w:rPr>
          <w:rFonts w:eastAsia="Merriweather"/>
        </w:rPr>
        <w:tab/>
        <w:t>as circunstâncias agravantes ou atenuantes;</w:t>
      </w:r>
    </w:p>
    <w:p w14:paraId="5BABFC4A" w14:textId="77777777" w:rsidR="004E3572" w:rsidRPr="00990E59" w:rsidRDefault="004E3572" w:rsidP="00E677E0">
      <w:pPr>
        <w:spacing w:line="276" w:lineRule="auto"/>
        <w:ind w:leftChars="590" w:left="1418" w:hanging="2"/>
        <w:jc w:val="both"/>
        <w:rPr>
          <w:rFonts w:eastAsia="Merriweather"/>
        </w:rPr>
      </w:pPr>
      <w:r w:rsidRPr="00990E59">
        <w:rPr>
          <w:rFonts w:eastAsia="Merriweather"/>
        </w:rPr>
        <w:t>d)</w:t>
      </w:r>
      <w:r w:rsidRPr="00990E59">
        <w:rPr>
          <w:rFonts w:eastAsia="Merriweather"/>
        </w:rPr>
        <w:tab/>
        <w:t>os danos que dela provierem para o Contratante;</w:t>
      </w:r>
    </w:p>
    <w:p w14:paraId="6FFA9B37" w14:textId="77777777" w:rsidR="004E3572" w:rsidRPr="00990E59" w:rsidRDefault="004E3572" w:rsidP="00E677E0">
      <w:pPr>
        <w:spacing w:line="276" w:lineRule="auto"/>
        <w:ind w:leftChars="590" w:left="1418" w:hanging="2"/>
        <w:jc w:val="both"/>
        <w:rPr>
          <w:rFonts w:eastAsia="Merriweather"/>
        </w:rPr>
      </w:pPr>
      <w:r w:rsidRPr="00990E59">
        <w:rPr>
          <w:rFonts w:eastAsia="Merriweather"/>
        </w:rPr>
        <w:t>e)</w:t>
      </w:r>
      <w:r w:rsidRPr="00990E59">
        <w:rPr>
          <w:rFonts w:eastAsia="Merriweather"/>
        </w:rPr>
        <w:tab/>
        <w:t>a implantação ou o aperfeiçoamento de programa de integridade, conforme normas e orientações dos órgãos de controle.</w:t>
      </w:r>
    </w:p>
    <w:p w14:paraId="7C21823D" w14:textId="6E07586D" w:rsidR="004E3572" w:rsidRPr="00990E59" w:rsidRDefault="00962BF1" w:rsidP="00E677E0">
      <w:pPr>
        <w:spacing w:line="276" w:lineRule="auto"/>
        <w:ind w:leftChars="354" w:left="850" w:firstLineChars="0" w:firstLine="1"/>
        <w:jc w:val="both"/>
        <w:rPr>
          <w:rFonts w:eastAsia="Merriweather"/>
        </w:rPr>
      </w:pPr>
      <w:r w:rsidRPr="00990E59">
        <w:rPr>
          <w:rFonts w:eastAsia="Merriweather"/>
        </w:rPr>
        <w:t xml:space="preserve">IX. </w:t>
      </w:r>
      <w:r w:rsidR="004E3572" w:rsidRPr="00990E59">
        <w:rPr>
          <w:rFonts w:eastAsia="Merriweather"/>
        </w:rPr>
        <w:t>Os atos previstos como infrações administrativas na Lei nº 14.133, de 2021, ou em outras leis de licitações e contratos da Administração Pública que também sejam tipificados como atos lesivos na Lei nº 12.846, de 2013, serão apurados e julgados conjuntamente, nos mesmos autos, observados o rito procedimental e autoridade competente definidos na referida Lei (art. 159).</w:t>
      </w:r>
    </w:p>
    <w:p w14:paraId="2C8E68B4" w14:textId="476FB73F" w:rsidR="004E3572" w:rsidRPr="00990E59" w:rsidRDefault="00962BF1" w:rsidP="00E677E0">
      <w:pPr>
        <w:spacing w:line="276" w:lineRule="auto"/>
        <w:ind w:leftChars="354" w:left="850" w:firstLineChars="0" w:firstLine="1"/>
        <w:jc w:val="both"/>
        <w:rPr>
          <w:rFonts w:eastAsia="Merriweather"/>
        </w:rPr>
      </w:pPr>
      <w:r w:rsidRPr="00990E59">
        <w:rPr>
          <w:rFonts w:eastAsia="Merriweather"/>
        </w:rPr>
        <w:lastRenderedPageBreak/>
        <w:t xml:space="preserve">X. </w:t>
      </w:r>
      <w:r w:rsidR="004E3572" w:rsidRPr="00990E59">
        <w:rPr>
          <w:rFonts w:eastAsia="Merriweather"/>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(art. 160, da Lei nº 14.133, de 2021).</w:t>
      </w:r>
    </w:p>
    <w:p w14:paraId="6E5395AF" w14:textId="5DB88397" w:rsidR="004E3572" w:rsidRPr="00990E59" w:rsidRDefault="00962BF1" w:rsidP="00E677E0">
      <w:pPr>
        <w:spacing w:line="276" w:lineRule="auto"/>
        <w:ind w:leftChars="354" w:left="850" w:firstLineChars="0" w:firstLine="1"/>
        <w:jc w:val="both"/>
        <w:rPr>
          <w:rFonts w:eastAsia="Merriweather"/>
        </w:rPr>
      </w:pPr>
      <w:r w:rsidRPr="00990E59">
        <w:rPr>
          <w:rFonts w:eastAsia="Merriweather"/>
        </w:rPr>
        <w:t xml:space="preserve">XI. </w:t>
      </w:r>
      <w:r w:rsidR="004E3572" w:rsidRPr="00990E59">
        <w:rPr>
          <w:rFonts w:eastAsia="Merriweather"/>
        </w:rPr>
        <w:t>As sanções de impedimento de licitar e contratar e declaração de inidoneidade para licitar ou contratar são passíveis de reabilitação na forma do art. 163 da Lei nº 14.133/21.</w:t>
      </w:r>
    </w:p>
    <w:p w14:paraId="17A241AE" w14:textId="49C7A84A" w:rsidR="004E3572" w:rsidRPr="00990E59" w:rsidRDefault="00962BF1" w:rsidP="00E677E0">
      <w:pPr>
        <w:spacing w:line="276" w:lineRule="auto"/>
        <w:ind w:leftChars="354" w:left="850" w:firstLineChars="0" w:firstLine="1"/>
        <w:jc w:val="both"/>
        <w:rPr>
          <w:rFonts w:eastAsia="Merriweather"/>
        </w:rPr>
      </w:pPr>
      <w:r w:rsidRPr="00990E59">
        <w:rPr>
          <w:rFonts w:eastAsia="Merriweather"/>
        </w:rPr>
        <w:t xml:space="preserve">XII. </w:t>
      </w:r>
      <w:r w:rsidR="004E3572" w:rsidRPr="00990E59">
        <w:rPr>
          <w:rFonts w:eastAsia="Merriweather"/>
        </w:rPr>
        <w:t>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w:t>
      </w:r>
    </w:p>
    <w:p w14:paraId="46BE614A" w14:textId="77777777" w:rsidR="004E3572" w:rsidRPr="00990E59" w:rsidRDefault="004E3572" w:rsidP="00E677E0">
      <w:pPr>
        <w:spacing w:line="276" w:lineRule="auto"/>
        <w:ind w:left="0" w:hanging="2"/>
        <w:jc w:val="both"/>
        <w:rPr>
          <w:rFonts w:eastAsia="Merriweather"/>
          <w:b/>
        </w:rPr>
      </w:pPr>
      <w:r w:rsidRPr="00990E59">
        <w:rPr>
          <w:rFonts w:eastAsia="Merriweather"/>
          <w:b/>
        </w:rPr>
        <w:t>Da vigência</w:t>
      </w:r>
    </w:p>
    <w:p w14:paraId="1D416309" w14:textId="586127E9" w:rsidR="003D16B0" w:rsidRPr="00990E59" w:rsidRDefault="00962BF1" w:rsidP="00E677E0">
      <w:pPr>
        <w:spacing w:line="276" w:lineRule="auto"/>
        <w:ind w:left="0" w:hanging="2"/>
        <w:jc w:val="both"/>
        <w:rPr>
          <w:rFonts w:eastAsia="Merriweather"/>
        </w:rPr>
      </w:pPr>
      <w:r w:rsidRPr="00990E59">
        <w:rPr>
          <w:rFonts w:eastAsia="Merriweather"/>
        </w:rPr>
        <w:t xml:space="preserve">6.14. </w:t>
      </w:r>
      <w:r w:rsidR="004E3572" w:rsidRPr="00990E59">
        <w:rPr>
          <w:rFonts w:eastAsia="Merriweather"/>
        </w:rPr>
        <w:t xml:space="preserve">A validade da </w:t>
      </w:r>
      <w:r w:rsidR="000C13B9" w:rsidRPr="00990E59">
        <w:rPr>
          <w:rFonts w:eastAsia="Merriweather"/>
        </w:rPr>
        <w:t>Dispensa Eletrônica</w:t>
      </w:r>
      <w:r w:rsidR="000F0F03" w:rsidRPr="00990E59">
        <w:rPr>
          <w:rFonts w:eastAsia="Merriweather"/>
        </w:rPr>
        <w:t xml:space="preserve"> será de </w:t>
      </w:r>
      <w:r w:rsidR="002E5840">
        <w:rPr>
          <w:rFonts w:eastAsia="Merriweather"/>
        </w:rPr>
        <w:t>12</w:t>
      </w:r>
      <w:r w:rsidR="000F0F03" w:rsidRPr="00990E59">
        <w:rPr>
          <w:rFonts w:eastAsia="Merriweather"/>
        </w:rPr>
        <w:t xml:space="preserve"> (</w:t>
      </w:r>
      <w:r w:rsidR="002E5840">
        <w:rPr>
          <w:rFonts w:eastAsia="Merriweather"/>
        </w:rPr>
        <w:t>meses</w:t>
      </w:r>
      <w:r w:rsidR="007F6A8E" w:rsidRPr="00990E59">
        <w:rPr>
          <w:rFonts w:eastAsia="Merriweather"/>
        </w:rPr>
        <w:t>), contado</w:t>
      </w:r>
      <w:r w:rsidR="004E3572" w:rsidRPr="00990E59">
        <w:rPr>
          <w:rFonts w:eastAsia="Merriweather"/>
        </w:rPr>
        <w:t xml:space="preserve"> a partir do primeiro dia útil subsequente a data de divulgação no PNCP, podendo ser prorrogado por igual período, mediante anuência do fornecedor, desde que comprovado o preço vantajoso para Administração.</w:t>
      </w:r>
    </w:p>
    <w:p w14:paraId="40325C04" w14:textId="1B252BB2" w:rsidR="00962BF1" w:rsidRPr="00990E59" w:rsidRDefault="004E3572" w:rsidP="00E677E0">
      <w:pPr>
        <w:spacing w:line="276" w:lineRule="auto"/>
        <w:ind w:left="0" w:hanging="2"/>
        <w:jc w:val="both"/>
        <w:rPr>
          <w:rFonts w:eastAsia="Merriweather"/>
          <w:b/>
        </w:rPr>
      </w:pPr>
      <w:r w:rsidRPr="00990E59">
        <w:rPr>
          <w:rFonts w:eastAsia="Merriweather"/>
          <w:b/>
        </w:rPr>
        <w:t>7. CRITÉRIOS DE MEDIÇÃO E DE PAGAMENTO</w:t>
      </w:r>
      <w:r w:rsidR="00BB4B5A">
        <w:rPr>
          <w:rFonts w:eastAsia="Merriweather"/>
          <w:b/>
        </w:rPr>
        <w:t>.</w:t>
      </w:r>
    </w:p>
    <w:p w14:paraId="75C49593" w14:textId="77777777" w:rsidR="004E3572" w:rsidRPr="00990E59" w:rsidRDefault="004E3572" w:rsidP="00E677E0">
      <w:pPr>
        <w:spacing w:line="276" w:lineRule="auto"/>
        <w:ind w:left="0" w:hanging="2"/>
        <w:jc w:val="both"/>
        <w:rPr>
          <w:rFonts w:eastAsia="Merriweather"/>
          <w:b/>
        </w:rPr>
      </w:pPr>
      <w:r w:rsidRPr="00990E59">
        <w:rPr>
          <w:rFonts w:eastAsia="Merriweather"/>
          <w:b/>
        </w:rPr>
        <w:t>Recebimento do Objeto</w:t>
      </w:r>
    </w:p>
    <w:p w14:paraId="11AB2204" w14:textId="77777777" w:rsidR="004E3572" w:rsidRPr="00990E59" w:rsidRDefault="004E3572" w:rsidP="00E677E0">
      <w:pPr>
        <w:spacing w:line="276" w:lineRule="auto"/>
        <w:ind w:left="0" w:hanging="2"/>
        <w:jc w:val="both"/>
        <w:rPr>
          <w:rFonts w:eastAsia="Merriweather"/>
        </w:rPr>
      </w:pPr>
      <w:r w:rsidRPr="00990E59">
        <w:rPr>
          <w:rFonts w:eastAsia="Merriweather"/>
        </w:rPr>
        <w:t>7.1. Os bens serão recebidos provisoriamente, de forma sumária, no ato da entrega, juntamente com a nota fiscal ou instrumento de cobrança equivalente, pelo responsável pelo acompanhamento e fiscalização do contrato, para efeito de posterior verificação de sua conformidade com as especificações constantes no Termo de Referência</w:t>
      </w:r>
      <w:r w:rsidRPr="00990E59">
        <w:rPr>
          <w:rFonts w:eastAsia="Merriweather"/>
          <w:color w:val="FF0000"/>
        </w:rPr>
        <w:t xml:space="preserve"> </w:t>
      </w:r>
      <w:r w:rsidRPr="00990E59">
        <w:rPr>
          <w:rFonts w:eastAsia="Merriweather"/>
        </w:rPr>
        <w:t>e na proposta.</w:t>
      </w:r>
    </w:p>
    <w:p w14:paraId="6D449F6F" w14:textId="3B96D36A" w:rsidR="004E3572" w:rsidRPr="00990E59" w:rsidRDefault="004E3572" w:rsidP="00E677E0">
      <w:pPr>
        <w:spacing w:line="276" w:lineRule="auto"/>
        <w:ind w:left="0" w:hanging="2"/>
        <w:jc w:val="both"/>
        <w:rPr>
          <w:rFonts w:eastAsia="Merriweather"/>
        </w:rPr>
      </w:pPr>
      <w:r w:rsidRPr="00990E59">
        <w:rPr>
          <w:rFonts w:eastAsia="Merriweather"/>
        </w:rPr>
        <w:t>7.2. Os bens poderão ser rejeitados, no todo ou em parte, inclusive antes do recebimento provisório, quando em desacordo com as especificações constantes no Termo de Referência</w:t>
      </w:r>
      <w:r w:rsidRPr="00990E59">
        <w:rPr>
          <w:rFonts w:eastAsia="Merriweather"/>
          <w:color w:val="FF0000"/>
        </w:rPr>
        <w:t xml:space="preserve"> </w:t>
      </w:r>
      <w:r w:rsidRPr="00990E59">
        <w:rPr>
          <w:rFonts w:eastAsia="Merriweather"/>
        </w:rPr>
        <w:t xml:space="preserve">e na proposta, devendo ser substituídos no prazo de </w:t>
      </w:r>
      <w:r w:rsidR="002E5840">
        <w:rPr>
          <w:rFonts w:eastAsia="Merriweather"/>
          <w:color w:val="000000" w:themeColor="text1"/>
        </w:rPr>
        <w:t>3(três)</w:t>
      </w:r>
      <w:r w:rsidRPr="00990E59">
        <w:rPr>
          <w:rFonts w:eastAsia="Merriweather"/>
          <w:color w:val="000000" w:themeColor="text1"/>
        </w:rPr>
        <w:t xml:space="preserve"> </w:t>
      </w:r>
      <w:r w:rsidRPr="00990E59">
        <w:rPr>
          <w:rFonts w:eastAsia="Merriweather"/>
        </w:rPr>
        <w:t>dias, a contar da notificação da contratada, às suas custas, sem prejuízo da aplicação das penalidades.</w:t>
      </w:r>
    </w:p>
    <w:p w14:paraId="6E09F6D2" w14:textId="41A0F324" w:rsidR="004E3572" w:rsidRPr="00990E59" w:rsidRDefault="004E3572" w:rsidP="00E677E0">
      <w:pPr>
        <w:spacing w:line="276" w:lineRule="auto"/>
        <w:ind w:left="0" w:hanging="2"/>
        <w:jc w:val="both"/>
        <w:rPr>
          <w:rFonts w:eastAsia="Merriweather"/>
        </w:rPr>
      </w:pPr>
      <w:r w:rsidRPr="00990E59">
        <w:rPr>
          <w:rFonts w:eastAsia="Merriweather"/>
        </w:rPr>
        <w:t xml:space="preserve">7.3. O recebimento definitivo ocorrerá no prazo </w:t>
      </w:r>
      <w:r w:rsidRPr="00990E59">
        <w:rPr>
          <w:rFonts w:eastAsia="Merriweather"/>
          <w:color w:val="000000" w:themeColor="text1"/>
        </w:rPr>
        <w:t xml:space="preserve">de </w:t>
      </w:r>
      <w:r w:rsidR="002E5840">
        <w:rPr>
          <w:rFonts w:eastAsia="Merriweather"/>
          <w:color w:val="000000" w:themeColor="text1"/>
        </w:rPr>
        <w:t xml:space="preserve">3 (três) </w:t>
      </w:r>
      <w:r w:rsidRPr="00990E59">
        <w:rPr>
          <w:rFonts w:eastAsia="Merriweather"/>
          <w:color w:val="000000" w:themeColor="text1"/>
        </w:rPr>
        <w:t xml:space="preserve">dias úteis, </w:t>
      </w:r>
      <w:r w:rsidRPr="00990E59">
        <w:rPr>
          <w:rFonts w:eastAsia="Merriweather"/>
        </w:rPr>
        <w:t xml:space="preserve">a contar do recebimento da nota fiscal ou instrumento de cobrança equivalente pela Administração, após a verificação da qualidade e quantidade do material/serviço e consequente aceitação mediante termo detalhado. </w:t>
      </w:r>
      <w:r w:rsidRPr="00990E59">
        <w:rPr>
          <w:rFonts w:eastAsia="Merriweather"/>
          <w:b/>
          <w:i/>
          <w:color w:val="FF0000"/>
        </w:rPr>
        <w:t xml:space="preserve"> </w:t>
      </w:r>
    </w:p>
    <w:p w14:paraId="0F4ED9CB" w14:textId="0427CDF7" w:rsidR="004E3572" w:rsidRPr="00990E59" w:rsidRDefault="00B73851" w:rsidP="00E677E0">
      <w:pPr>
        <w:spacing w:line="276" w:lineRule="auto"/>
        <w:ind w:left="0" w:hanging="2"/>
        <w:jc w:val="both"/>
        <w:rPr>
          <w:rFonts w:eastAsia="Merriweather"/>
        </w:rPr>
      </w:pPr>
      <w:r w:rsidRPr="00990E59">
        <w:rPr>
          <w:rFonts w:eastAsia="Merriweather"/>
        </w:rPr>
        <w:t>7.4</w:t>
      </w:r>
      <w:r w:rsidR="004E3572" w:rsidRPr="00990E59">
        <w:rPr>
          <w:rFonts w:eastAsia="Merriweather"/>
        </w:rPr>
        <w:t>. O prazo para recebimento definitivo poderá ser excepcionalmente prorrogado, de forma justificada, por igual período, quando houver necessidade de diligências para a aferição do atendimento das exigências contratuais.</w:t>
      </w:r>
    </w:p>
    <w:p w14:paraId="5F05EBD4" w14:textId="7399ED6F" w:rsidR="004E3572" w:rsidRPr="00990E59" w:rsidRDefault="00B73851" w:rsidP="00E677E0">
      <w:pPr>
        <w:spacing w:line="276" w:lineRule="auto"/>
        <w:ind w:left="0" w:hanging="2"/>
        <w:jc w:val="both"/>
        <w:rPr>
          <w:rFonts w:eastAsia="Merriweather"/>
        </w:rPr>
      </w:pPr>
      <w:r w:rsidRPr="00990E59">
        <w:rPr>
          <w:rFonts w:eastAsia="Merriweather"/>
        </w:rPr>
        <w:t>7.5</w:t>
      </w:r>
      <w:r w:rsidR="004E3572" w:rsidRPr="00990E59">
        <w:rPr>
          <w:rFonts w:eastAsia="Merriweather"/>
        </w:rPr>
        <w:t>. No caso de controvérsia sobre a execução do objeto, quanto à dimensão, qualidade e quantidade, deverá ser observado o teor do § 4º, do art. 39 do Decreto Municipal nº. 3537, de 09 de maio de 2023, comunicando-se à empresa para emissão de Nota Fiscal no que pertence à parcela incontroversa da execução do objeto, para efeito de liquidação e pagamento.</w:t>
      </w:r>
    </w:p>
    <w:p w14:paraId="01350EDE" w14:textId="15D35B12" w:rsidR="004E3572" w:rsidRPr="00990E59" w:rsidRDefault="004E3572" w:rsidP="00E677E0">
      <w:pPr>
        <w:spacing w:line="276" w:lineRule="auto"/>
        <w:ind w:left="0" w:hanging="2"/>
        <w:jc w:val="both"/>
        <w:rPr>
          <w:rFonts w:eastAsia="Merriweather"/>
        </w:rPr>
      </w:pPr>
      <w:r w:rsidRPr="00990E59">
        <w:rPr>
          <w:rFonts w:eastAsia="Merriweather"/>
        </w:rPr>
        <w:t>7</w:t>
      </w:r>
      <w:r w:rsidR="00B73851" w:rsidRPr="00990E59">
        <w:rPr>
          <w:rFonts w:eastAsia="Merriweather"/>
        </w:rPr>
        <w:t>.6</w:t>
      </w:r>
      <w:r w:rsidRPr="00990E59">
        <w:rPr>
          <w:rFonts w:eastAsia="Merriweather"/>
        </w:rPr>
        <w:t xml:space="preserve">. O prazo para a solução, pelo contratado, de inconsistências na execução do objeto ou de saneamento da nota fiscal ou de instrumento de cobrança equivalente, verificadas pela </w:t>
      </w:r>
      <w:r w:rsidRPr="00990E59">
        <w:rPr>
          <w:rFonts w:eastAsia="Merriweather"/>
        </w:rPr>
        <w:lastRenderedPageBreak/>
        <w:t>Administração durante a análise prévia à liquidação de despesa, não será computado para os fins do recebimento definitivo.</w:t>
      </w:r>
    </w:p>
    <w:p w14:paraId="3C090E23" w14:textId="7C09FED6" w:rsidR="004847D7" w:rsidRPr="00990E59" w:rsidRDefault="00B73851" w:rsidP="00E677E0">
      <w:pPr>
        <w:spacing w:line="276" w:lineRule="auto"/>
        <w:ind w:left="0" w:hanging="2"/>
        <w:jc w:val="both"/>
        <w:rPr>
          <w:rFonts w:eastAsia="Merriweather"/>
        </w:rPr>
      </w:pPr>
      <w:r w:rsidRPr="00990E59">
        <w:rPr>
          <w:rFonts w:eastAsia="Merriweather"/>
        </w:rPr>
        <w:t>7.7</w:t>
      </w:r>
      <w:r w:rsidR="004E3572" w:rsidRPr="00990E59">
        <w:rPr>
          <w:rFonts w:eastAsia="Merriweather"/>
        </w:rPr>
        <w:t>. O recebimento provisório ou definitivo não excluirá a responsabilidade civil pela solidez e pela segurança do serviço nem a responsabilidade ético-profissional pela perfeita execução do contrato.</w:t>
      </w:r>
    </w:p>
    <w:p w14:paraId="5DAF7201" w14:textId="77777777" w:rsidR="004E3572" w:rsidRPr="00990E59" w:rsidRDefault="004E3572" w:rsidP="00E677E0">
      <w:pPr>
        <w:spacing w:line="276" w:lineRule="auto"/>
        <w:ind w:left="0" w:hanging="2"/>
        <w:jc w:val="both"/>
        <w:rPr>
          <w:rFonts w:eastAsia="Merriweather"/>
          <w:b/>
        </w:rPr>
      </w:pPr>
      <w:r w:rsidRPr="00990E59">
        <w:rPr>
          <w:rFonts w:eastAsia="Merriweather"/>
          <w:b/>
        </w:rPr>
        <w:t>Liquidação</w:t>
      </w:r>
    </w:p>
    <w:p w14:paraId="2EB57272" w14:textId="62CC53B8" w:rsidR="004E3572" w:rsidRPr="00990E59" w:rsidRDefault="00B73851" w:rsidP="00E677E0">
      <w:pPr>
        <w:spacing w:line="276" w:lineRule="auto"/>
        <w:ind w:left="0" w:hanging="2"/>
        <w:jc w:val="both"/>
        <w:rPr>
          <w:rFonts w:eastAsia="Merriweather"/>
        </w:rPr>
      </w:pPr>
      <w:r w:rsidRPr="00990E59">
        <w:rPr>
          <w:rFonts w:eastAsia="Merriweather"/>
        </w:rPr>
        <w:t>7.8</w:t>
      </w:r>
      <w:r w:rsidR="004E3572" w:rsidRPr="00990E59">
        <w:rPr>
          <w:rFonts w:eastAsia="Merriweather"/>
        </w:rPr>
        <w:t>. Recebida a Nota Fiscal ou documento de cobrança equivalente, correrá o prazo de dez dias úteis para fins de liquidação, na forma desta seção, prorrogáveis por igual período, conforme a legislação aplicável.</w:t>
      </w:r>
    </w:p>
    <w:p w14:paraId="01F45057" w14:textId="5380DC00" w:rsidR="004E3572" w:rsidRPr="00990E59" w:rsidRDefault="00B73851" w:rsidP="00E677E0">
      <w:pPr>
        <w:spacing w:line="276" w:lineRule="auto"/>
        <w:ind w:left="0" w:hanging="2"/>
        <w:jc w:val="both"/>
        <w:rPr>
          <w:rFonts w:eastAsia="Merriweather"/>
        </w:rPr>
      </w:pPr>
      <w:r w:rsidRPr="00990E59">
        <w:rPr>
          <w:rFonts w:eastAsia="Merriweather"/>
        </w:rPr>
        <w:t>7.9.</w:t>
      </w:r>
      <w:r w:rsidR="004E3572" w:rsidRPr="00990E59">
        <w:rPr>
          <w:rFonts w:eastAsia="Merriweather"/>
        </w:rPr>
        <w:t xml:space="preserve"> O prazo de que trata o item anterior será reduzido à metade, mantendo-se a possibilidade de prorrogação, no caso de contratações decorrentes de despesas cujos valores não ultrapassem o limite de que trata o</w:t>
      </w:r>
      <w:hyperlink r:id="rId12" w:anchor="art75">
        <w:r w:rsidR="004E3572" w:rsidRPr="00990E59">
          <w:rPr>
            <w:rFonts w:eastAsia="Merriweather"/>
          </w:rPr>
          <w:t xml:space="preserve"> </w:t>
        </w:r>
      </w:hyperlink>
      <w:hyperlink r:id="rId13" w:anchor="art75">
        <w:r w:rsidR="004E3572" w:rsidRPr="00990E59">
          <w:rPr>
            <w:rFonts w:eastAsia="Merriweather"/>
          </w:rPr>
          <w:t>inciso II do art. 160 do Decreto Municipal nº 3735, de 09 de maio de 202</w:t>
        </w:r>
      </w:hyperlink>
      <w:r w:rsidR="004E3572" w:rsidRPr="00990E59">
        <w:rPr>
          <w:rFonts w:eastAsia="Merriweather"/>
        </w:rPr>
        <w:t>3.</w:t>
      </w:r>
    </w:p>
    <w:p w14:paraId="14BAD3AE" w14:textId="77777777" w:rsidR="004E3572" w:rsidRPr="00990E59" w:rsidRDefault="004E3572" w:rsidP="00E677E0">
      <w:pPr>
        <w:spacing w:line="276" w:lineRule="auto"/>
        <w:ind w:left="0" w:hanging="2"/>
        <w:jc w:val="both"/>
        <w:rPr>
          <w:rFonts w:eastAsia="Merriweather"/>
          <w:color w:val="0D0D0D" w:themeColor="text1" w:themeTint="F2"/>
        </w:rPr>
      </w:pPr>
      <w:r w:rsidRPr="00990E59">
        <w:rPr>
          <w:rFonts w:eastAsia="Merriweather"/>
          <w:color w:val="0D0D0D" w:themeColor="text1" w:themeTint="F2"/>
        </w:rPr>
        <w:t>7.10. Para fins de liquidação, o setor competente deverá verificar se a nota fiscal ou instrumento de cobrança equivalente apresentado expressa os elementos necessários e essenciais do documento, tais como:</w:t>
      </w:r>
    </w:p>
    <w:p w14:paraId="5E5764EC" w14:textId="77777777" w:rsidR="004E3572" w:rsidRPr="00990E59" w:rsidRDefault="004E3572" w:rsidP="00E677E0">
      <w:pPr>
        <w:spacing w:line="276" w:lineRule="auto"/>
        <w:ind w:leftChars="354" w:left="850" w:firstLineChars="0" w:firstLine="1"/>
        <w:jc w:val="both"/>
        <w:rPr>
          <w:rFonts w:eastAsia="Arial"/>
          <w:color w:val="0D0D0D" w:themeColor="text1" w:themeTint="F2"/>
        </w:rPr>
      </w:pPr>
      <w:r w:rsidRPr="00990E59">
        <w:rPr>
          <w:rFonts w:eastAsia="Arial"/>
          <w:color w:val="0D0D0D" w:themeColor="text1" w:themeTint="F2"/>
        </w:rPr>
        <w:t>a)</w:t>
      </w:r>
      <w:r w:rsidRPr="00990E59">
        <w:rPr>
          <w:color w:val="0D0D0D" w:themeColor="text1" w:themeTint="F2"/>
        </w:rPr>
        <w:t xml:space="preserve"> </w:t>
      </w:r>
      <w:r w:rsidRPr="00990E59">
        <w:rPr>
          <w:rFonts w:eastAsia="Arial"/>
          <w:color w:val="0D0D0D" w:themeColor="text1" w:themeTint="F2"/>
        </w:rPr>
        <w:t>o prazo de validade;</w:t>
      </w:r>
    </w:p>
    <w:p w14:paraId="20F859DE" w14:textId="729C6BC4" w:rsidR="001F1DB8" w:rsidRPr="00990E59" w:rsidRDefault="004E3572" w:rsidP="00E677E0">
      <w:pPr>
        <w:spacing w:line="276" w:lineRule="auto"/>
        <w:ind w:leftChars="354" w:left="850" w:firstLineChars="0" w:firstLine="1"/>
        <w:jc w:val="both"/>
        <w:rPr>
          <w:rFonts w:eastAsia="Arial"/>
          <w:color w:val="0D0D0D" w:themeColor="text1" w:themeTint="F2"/>
        </w:rPr>
      </w:pPr>
      <w:r w:rsidRPr="00990E59">
        <w:rPr>
          <w:rFonts w:eastAsia="Arial"/>
          <w:color w:val="0D0D0D" w:themeColor="text1" w:themeTint="F2"/>
        </w:rPr>
        <w:t>b)</w:t>
      </w:r>
      <w:r w:rsidRPr="00990E59">
        <w:rPr>
          <w:color w:val="0D0D0D" w:themeColor="text1" w:themeTint="F2"/>
        </w:rPr>
        <w:t xml:space="preserve"> </w:t>
      </w:r>
      <w:r w:rsidRPr="00990E59">
        <w:rPr>
          <w:rFonts w:eastAsia="Arial"/>
          <w:color w:val="0D0D0D" w:themeColor="text1" w:themeTint="F2"/>
        </w:rPr>
        <w:t>a data da emissão;</w:t>
      </w:r>
    </w:p>
    <w:p w14:paraId="5808AF26" w14:textId="77777777" w:rsidR="004E3572" w:rsidRPr="00990E59" w:rsidRDefault="004E3572" w:rsidP="00E677E0">
      <w:pPr>
        <w:spacing w:line="276" w:lineRule="auto"/>
        <w:ind w:leftChars="354" w:left="850" w:firstLineChars="0" w:firstLine="1"/>
        <w:jc w:val="both"/>
        <w:rPr>
          <w:rFonts w:eastAsia="Arial"/>
          <w:color w:val="0D0D0D" w:themeColor="text1" w:themeTint="F2"/>
        </w:rPr>
      </w:pPr>
      <w:r w:rsidRPr="00990E59">
        <w:rPr>
          <w:rFonts w:eastAsia="Arial"/>
          <w:color w:val="0D0D0D" w:themeColor="text1" w:themeTint="F2"/>
        </w:rPr>
        <w:t>c)</w:t>
      </w:r>
      <w:r w:rsidRPr="00990E59">
        <w:rPr>
          <w:color w:val="0D0D0D" w:themeColor="text1" w:themeTint="F2"/>
        </w:rPr>
        <w:t xml:space="preserve"> o</w:t>
      </w:r>
      <w:r w:rsidRPr="00990E59">
        <w:rPr>
          <w:rFonts w:eastAsia="Arial"/>
          <w:color w:val="0D0D0D" w:themeColor="text1" w:themeTint="F2"/>
        </w:rPr>
        <w:t>s dados do contrato e do órgão contratante;</w:t>
      </w:r>
    </w:p>
    <w:p w14:paraId="603434BF" w14:textId="77777777" w:rsidR="004E3572" w:rsidRPr="00990E59" w:rsidRDefault="004E3572" w:rsidP="00E677E0">
      <w:pPr>
        <w:spacing w:line="276" w:lineRule="auto"/>
        <w:ind w:leftChars="354" w:left="850" w:firstLineChars="0" w:firstLine="1"/>
        <w:jc w:val="both"/>
        <w:rPr>
          <w:rFonts w:eastAsia="Arial"/>
          <w:color w:val="0D0D0D" w:themeColor="text1" w:themeTint="F2"/>
        </w:rPr>
      </w:pPr>
      <w:r w:rsidRPr="00990E59">
        <w:rPr>
          <w:rFonts w:eastAsia="Arial"/>
          <w:color w:val="0D0D0D" w:themeColor="text1" w:themeTint="F2"/>
        </w:rPr>
        <w:t>d)</w:t>
      </w:r>
      <w:r w:rsidRPr="00990E59">
        <w:rPr>
          <w:color w:val="0D0D0D" w:themeColor="text1" w:themeTint="F2"/>
        </w:rPr>
        <w:t xml:space="preserve"> </w:t>
      </w:r>
      <w:r w:rsidRPr="00990E59">
        <w:rPr>
          <w:rFonts w:eastAsia="Arial"/>
          <w:color w:val="0D0D0D" w:themeColor="text1" w:themeTint="F2"/>
        </w:rPr>
        <w:t>período respectivo de execução do contrato;</w:t>
      </w:r>
    </w:p>
    <w:p w14:paraId="4DD86B76" w14:textId="77777777" w:rsidR="004E3572" w:rsidRPr="00990E59" w:rsidRDefault="004E3572" w:rsidP="00E677E0">
      <w:pPr>
        <w:spacing w:line="276" w:lineRule="auto"/>
        <w:ind w:leftChars="354" w:left="850" w:firstLineChars="0" w:firstLine="1"/>
        <w:jc w:val="both"/>
        <w:rPr>
          <w:rFonts w:eastAsia="Arial"/>
          <w:color w:val="0D0D0D" w:themeColor="text1" w:themeTint="F2"/>
        </w:rPr>
      </w:pPr>
      <w:r w:rsidRPr="00990E59">
        <w:rPr>
          <w:rFonts w:eastAsia="Arial"/>
          <w:color w:val="0D0D0D" w:themeColor="text1" w:themeTint="F2"/>
        </w:rPr>
        <w:t>e)</w:t>
      </w:r>
      <w:r w:rsidRPr="00990E59">
        <w:rPr>
          <w:color w:val="0D0D0D" w:themeColor="text1" w:themeTint="F2"/>
        </w:rPr>
        <w:t xml:space="preserve"> </w:t>
      </w:r>
      <w:r w:rsidRPr="00990E59">
        <w:rPr>
          <w:rFonts w:eastAsia="Arial"/>
          <w:color w:val="0D0D0D" w:themeColor="text1" w:themeTint="F2"/>
        </w:rPr>
        <w:t>o valor a pagar; e</w:t>
      </w:r>
    </w:p>
    <w:p w14:paraId="029F732D" w14:textId="77777777" w:rsidR="004E3572" w:rsidRPr="00990E59" w:rsidRDefault="004E3572" w:rsidP="00E677E0">
      <w:pPr>
        <w:spacing w:line="276" w:lineRule="auto"/>
        <w:ind w:leftChars="354" w:left="850" w:firstLineChars="0" w:firstLine="1"/>
        <w:jc w:val="both"/>
        <w:rPr>
          <w:rFonts w:eastAsia="Arial"/>
          <w:color w:val="0D0D0D" w:themeColor="text1" w:themeTint="F2"/>
        </w:rPr>
      </w:pPr>
      <w:r w:rsidRPr="00990E59">
        <w:rPr>
          <w:rFonts w:eastAsia="Arial"/>
          <w:color w:val="0D0D0D" w:themeColor="text1" w:themeTint="F2"/>
        </w:rPr>
        <w:t>f)</w:t>
      </w:r>
      <w:r w:rsidRPr="00990E59">
        <w:rPr>
          <w:color w:val="0D0D0D" w:themeColor="text1" w:themeTint="F2"/>
        </w:rPr>
        <w:t xml:space="preserve"> </w:t>
      </w:r>
      <w:r w:rsidRPr="00990E59">
        <w:rPr>
          <w:rFonts w:eastAsia="Arial"/>
          <w:color w:val="0D0D0D" w:themeColor="text1" w:themeTint="F2"/>
        </w:rPr>
        <w:t>eventual destaque do valor de retenções tributárias cabíveis.</w:t>
      </w:r>
    </w:p>
    <w:p w14:paraId="3A1228A4" w14:textId="77777777" w:rsidR="004E3572" w:rsidRPr="00990E59" w:rsidRDefault="004E3572" w:rsidP="00E677E0">
      <w:pPr>
        <w:spacing w:line="276" w:lineRule="auto"/>
        <w:ind w:left="0" w:hanging="2"/>
        <w:jc w:val="both"/>
        <w:rPr>
          <w:rFonts w:eastAsia="Merriweather"/>
          <w:color w:val="0D0D0D" w:themeColor="text1" w:themeTint="F2"/>
        </w:rPr>
      </w:pPr>
      <w:r w:rsidRPr="00990E59">
        <w:rPr>
          <w:rFonts w:eastAsia="Merriweather"/>
          <w:color w:val="0D0D0D" w:themeColor="text1" w:themeTint="F2"/>
        </w:rPr>
        <w:t>7.11. 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14:paraId="65ADE442" w14:textId="77777777" w:rsidR="004E3572" w:rsidRPr="00990E59" w:rsidRDefault="004E3572" w:rsidP="00E677E0">
      <w:pPr>
        <w:spacing w:line="276" w:lineRule="auto"/>
        <w:ind w:left="0" w:hanging="2"/>
        <w:jc w:val="both"/>
        <w:rPr>
          <w:rFonts w:eastAsia="Merriweather"/>
        </w:rPr>
      </w:pPr>
      <w:r w:rsidRPr="00990E59">
        <w:rPr>
          <w:rFonts w:eastAsia="Merriweather"/>
        </w:rPr>
        <w:t xml:space="preserve">7.12. A nota fiscal ou instrumento de cobrança equivalente deverá ser obrigatoriamente acompanhado da comprovação da regularidade fiscal, constatada por meio de consulta </w:t>
      </w:r>
      <w:r w:rsidRPr="00990E59">
        <w:rPr>
          <w:rFonts w:eastAsia="Merriweather"/>
          <w:i/>
        </w:rPr>
        <w:t>on-line</w:t>
      </w:r>
      <w:r w:rsidRPr="00990E59">
        <w:rPr>
          <w:rFonts w:eastAsia="Merriweather"/>
        </w:rPr>
        <w:t xml:space="preserve"> ao SICAF ou, na impossibilidade de acesso ao referido Sistema, mediante consulta aos sítios eletrônicos oficiais ou à documentação mencionada no</w:t>
      </w:r>
      <w:hyperlink r:id="rId14" w:anchor="art68">
        <w:r w:rsidRPr="00990E59">
          <w:rPr>
            <w:rFonts w:eastAsia="Merriweather"/>
          </w:rPr>
          <w:t xml:space="preserve"> </w:t>
        </w:r>
      </w:hyperlink>
      <w:hyperlink r:id="rId15" w:anchor="art68">
        <w:r w:rsidRPr="00990E59">
          <w:rPr>
            <w:rFonts w:eastAsia="Merriweather"/>
            <w:u w:val="single"/>
          </w:rPr>
          <w:t xml:space="preserve">art. 68 da Lei nº 14.133, de 2021. </w:t>
        </w:r>
      </w:hyperlink>
      <w:r w:rsidRPr="00990E59">
        <w:rPr>
          <w:rFonts w:eastAsia="Merriweather"/>
          <w:u w:val="single"/>
        </w:rPr>
        <w:t xml:space="preserve"> </w:t>
      </w:r>
      <w:r w:rsidRPr="00990E59">
        <w:rPr>
          <w:rFonts w:eastAsia="Merriweather"/>
        </w:rPr>
        <w:t xml:space="preserve"> </w:t>
      </w:r>
    </w:p>
    <w:p w14:paraId="5B1AB029" w14:textId="77777777" w:rsidR="004E3572" w:rsidRPr="00990E59" w:rsidRDefault="004E3572" w:rsidP="00E677E0">
      <w:pPr>
        <w:spacing w:line="276" w:lineRule="auto"/>
        <w:ind w:left="0" w:hanging="2"/>
        <w:jc w:val="both"/>
        <w:rPr>
          <w:rFonts w:eastAsia="Merriweather"/>
        </w:rPr>
      </w:pPr>
      <w:r w:rsidRPr="00990E59">
        <w:rPr>
          <w:rFonts w:eastAsia="Merriweather"/>
        </w:rPr>
        <w:t>7.13. A Administração deverá realizar consulta ao SICAF para: a) verificar a manutenção das condições de habilitação exigidas no edital; b) identificar possível razão que impeça a participação em licitação, no âmbito do órgão ou entidade, que implique proibição de contratar com o Poder Público, bem como ocorrências impeditivas indiretas.</w:t>
      </w:r>
    </w:p>
    <w:p w14:paraId="29E4FC39" w14:textId="77777777" w:rsidR="004E3572" w:rsidRPr="00990E59" w:rsidRDefault="004E3572" w:rsidP="00E677E0">
      <w:pPr>
        <w:spacing w:line="276" w:lineRule="auto"/>
        <w:ind w:left="0" w:hanging="2"/>
        <w:jc w:val="both"/>
        <w:rPr>
          <w:rFonts w:eastAsia="Merriweather"/>
        </w:rPr>
      </w:pPr>
      <w:r w:rsidRPr="00990E59">
        <w:rPr>
          <w:rFonts w:eastAsia="Merriweather"/>
        </w:rPr>
        <w:t>7.14. 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50ACDCB0" w14:textId="77777777" w:rsidR="004E3572" w:rsidRPr="00990E59" w:rsidRDefault="004E3572" w:rsidP="00E677E0">
      <w:pPr>
        <w:spacing w:line="276" w:lineRule="auto"/>
        <w:ind w:left="0" w:hanging="2"/>
        <w:jc w:val="both"/>
        <w:rPr>
          <w:rFonts w:eastAsia="Merriweather"/>
        </w:rPr>
      </w:pPr>
      <w:r w:rsidRPr="00990E59">
        <w:rPr>
          <w:rFonts w:eastAsia="Merriweather"/>
        </w:rPr>
        <w:t xml:space="preserve">7.15.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129B3ECE" w14:textId="77777777" w:rsidR="004E3572" w:rsidRPr="00990E59" w:rsidRDefault="004E3572" w:rsidP="00E677E0">
      <w:pPr>
        <w:spacing w:line="276" w:lineRule="auto"/>
        <w:ind w:left="0" w:hanging="2"/>
        <w:jc w:val="both"/>
        <w:rPr>
          <w:rFonts w:eastAsia="Merriweather"/>
        </w:rPr>
      </w:pPr>
      <w:r w:rsidRPr="00990E59">
        <w:rPr>
          <w:rFonts w:eastAsia="Merriweather"/>
        </w:rPr>
        <w:lastRenderedPageBreak/>
        <w:t>7.16. Persistindo a irregularidade, o contratante deverá adotar as medidas necessárias à rescisão contratual nos autos do processo administrativo correspondente, assegurada ao contratado a ampla defesa.</w:t>
      </w:r>
    </w:p>
    <w:p w14:paraId="68C529C5" w14:textId="77777777" w:rsidR="004E3572" w:rsidRPr="00990E59" w:rsidRDefault="004E3572" w:rsidP="00E677E0">
      <w:pPr>
        <w:spacing w:line="276" w:lineRule="auto"/>
        <w:ind w:left="0" w:hanging="2"/>
        <w:jc w:val="both"/>
        <w:rPr>
          <w:rFonts w:eastAsia="Merriweather"/>
        </w:rPr>
      </w:pPr>
      <w:r w:rsidRPr="00990E59">
        <w:rPr>
          <w:rFonts w:eastAsia="Merriweather"/>
        </w:rPr>
        <w:t xml:space="preserve">7.17. Havendo a efetiva execução do objeto, os pagamentos serão realizados normalmente, até que se decida pela rescisão do contrato, caso o contratado não regularize sua situação junto ao SICAF. </w:t>
      </w:r>
    </w:p>
    <w:p w14:paraId="6EE04899" w14:textId="77777777" w:rsidR="004E3572" w:rsidRPr="00990E59" w:rsidRDefault="004E3572" w:rsidP="00E677E0">
      <w:pPr>
        <w:spacing w:line="276" w:lineRule="auto"/>
        <w:ind w:left="0" w:hanging="2"/>
        <w:jc w:val="both"/>
        <w:rPr>
          <w:rFonts w:eastAsia="Merriweather"/>
          <w:b/>
        </w:rPr>
      </w:pPr>
      <w:r w:rsidRPr="00990E59">
        <w:rPr>
          <w:rFonts w:eastAsia="Merriweather"/>
          <w:b/>
        </w:rPr>
        <w:t>Prazo de pagamento</w:t>
      </w:r>
    </w:p>
    <w:p w14:paraId="2D4E1436" w14:textId="77777777" w:rsidR="004E3572" w:rsidRPr="00990E59" w:rsidRDefault="004E3572" w:rsidP="00E677E0">
      <w:pPr>
        <w:spacing w:line="276" w:lineRule="auto"/>
        <w:ind w:left="0" w:hanging="2"/>
        <w:jc w:val="both"/>
        <w:rPr>
          <w:rFonts w:eastAsia="Merriweather"/>
        </w:rPr>
      </w:pPr>
      <w:r w:rsidRPr="00990E59">
        <w:rPr>
          <w:rFonts w:eastAsia="Merriweather"/>
        </w:rPr>
        <w:t>7.18. O pagamento será efetuado no prazo de até 30 (trinta) dias contados a partir do atesto da Nota Fiscal, conforme o art. 35, parágrafo único do Decreto nº 3.537, de 09 de maio de 2023.</w:t>
      </w:r>
    </w:p>
    <w:p w14:paraId="276A348F" w14:textId="77777777" w:rsidR="004E3572" w:rsidRPr="00990E59" w:rsidRDefault="004E3572" w:rsidP="00E677E0">
      <w:pPr>
        <w:spacing w:line="276" w:lineRule="auto"/>
        <w:ind w:left="0" w:hanging="2"/>
        <w:jc w:val="both"/>
        <w:rPr>
          <w:rFonts w:eastAsia="Merriweather"/>
        </w:rPr>
      </w:pPr>
      <w:r w:rsidRPr="00990E59">
        <w:rPr>
          <w:rFonts w:eastAsia="Merriweather"/>
        </w:rPr>
        <w:t xml:space="preserve">7.19. No caso de atraso pelo Contratante, os valores devidos ao contratado serão atualizados monetariamente entre o termo final do prazo de pagamento até a data de sua efetiva realização, mediante aplicação do índice </w:t>
      </w:r>
      <w:r w:rsidRPr="00990E59">
        <w:rPr>
          <w:rFonts w:eastAsia="Merriweather"/>
          <w:color w:val="000000" w:themeColor="text1"/>
        </w:rPr>
        <w:t>INPC</w:t>
      </w:r>
      <w:r w:rsidRPr="00990E59">
        <w:rPr>
          <w:rFonts w:eastAsia="Merriweather"/>
        </w:rPr>
        <w:t xml:space="preserve"> de correção monetária. </w:t>
      </w:r>
    </w:p>
    <w:p w14:paraId="306F1CBB" w14:textId="77777777" w:rsidR="004E3572" w:rsidRPr="00990E59" w:rsidRDefault="004E3572" w:rsidP="00E677E0">
      <w:pPr>
        <w:tabs>
          <w:tab w:val="center" w:pos="4850"/>
        </w:tabs>
        <w:spacing w:line="276" w:lineRule="auto"/>
        <w:ind w:left="0" w:hanging="2"/>
        <w:jc w:val="both"/>
        <w:rPr>
          <w:rFonts w:eastAsia="Merriweather"/>
          <w:b/>
        </w:rPr>
      </w:pPr>
      <w:r w:rsidRPr="00990E59">
        <w:rPr>
          <w:rFonts w:eastAsia="Merriweather"/>
          <w:b/>
        </w:rPr>
        <w:t>Forma de pagamento</w:t>
      </w:r>
      <w:r w:rsidRPr="00990E59">
        <w:rPr>
          <w:rFonts w:eastAsia="Merriweather"/>
          <w:b/>
        </w:rPr>
        <w:tab/>
      </w:r>
    </w:p>
    <w:p w14:paraId="31ADF00D" w14:textId="77777777" w:rsidR="004E3572" w:rsidRPr="00990E59" w:rsidRDefault="004E3572" w:rsidP="00E677E0">
      <w:pPr>
        <w:spacing w:line="276" w:lineRule="auto"/>
        <w:ind w:left="0" w:hanging="2"/>
        <w:jc w:val="both"/>
        <w:rPr>
          <w:rFonts w:eastAsia="Merriweather"/>
        </w:rPr>
      </w:pPr>
      <w:r w:rsidRPr="00990E59">
        <w:rPr>
          <w:rFonts w:eastAsia="Merriweather"/>
        </w:rPr>
        <w:t>7.20. O pagamento será realizado por meio de ordem bancária, para crédito em banco, agência e conta corrente indicados pelo contratado.</w:t>
      </w:r>
    </w:p>
    <w:p w14:paraId="78DEEC73" w14:textId="77777777" w:rsidR="004E3572" w:rsidRPr="00990E59" w:rsidRDefault="004E3572" w:rsidP="00E677E0">
      <w:pPr>
        <w:spacing w:line="276" w:lineRule="auto"/>
        <w:ind w:left="0" w:hanging="2"/>
        <w:jc w:val="both"/>
        <w:rPr>
          <w:rFonts w:eastAsia="Merriweather"/>
        </w:rPr>
      </w:pPr>
      <w:r w:rsidRPr="00990E59">
        <w:rPr>
          <w:rFonts w:eastAsia="Merriweather"/>
        </w:rPr>
        <w:t>7.21. Será considerada data do pagamento o dia em que constar como emitida a ordem bancária para pagamento.</w:t>
      </w:r>
    </w:p>
    <w:p w14:paraId="1B21EDCB" w14:textId="77777777" w:rsidR="004E3572" w:rsidRPr="00990E59" w:rsidRDefault="004E3572" w:rsidP="00E677E0">
      <w:pPr>
        <w:spacing w:line="276" w:lineRule="auto"/>
        <w:ind w:left="0" w:hanging="2"/>
        <w:jc w:val="both"/>
        <w:rPr>
          <w:rFonts w:eastAsia="Merriweather"/>
        </w:rPr>
      </w:pPr>
      <w:r w:rsidRPr="00990E59">
        <w:rPr>
          <w:rFonts w:eastAsia="Merriweather"/>
        </w:rPr>
        <w:t>7.22.  Quando do pagamento, será efetuada a retenção tributária prevista na legislação aplicável.</w:t>
      </w:r>
    </w:p>
    <w:p w14:paraId="7FAC3B84" w14:textId="77777777" w:rsidR="004E3572" w:rsidRPr="00990E59" w:rsidRDefault="004E3572" w:rsidP="00E677E0">
      <w:pPr>
        <w:spacing w:line="276" w:lineRule="auto"/>
        <w:ind w:left="0" w:hanging="2"/>
        <w:jc w:val="both"/>
        <w:rPr>
          <w:rFonts w:eastAsia="Merriweather"/>
        </w:rPr>
      </w:pPr>
      <w:r w:rsidRPr="00990E59">
        <w:rPr>
          <w:rFonts w:eastAsia="Merriweather"/>
        </w:rPr>
        <w:t xml:space="preserve">7.22.1. Independentemente do percentual de tributo inserido na planilha, quando houver, serão retidos na fonte, quando da realização do pagamento, os percentuais estabelecidos na legislação vigente. </w:t>
      </w:r>
    </w:p>
    <w:p w14:paraId="0D742EB1" w14:textId="77777777" w:rsidR="004E3572" w:rsidRPr="00990E59" w:rsidRDefault="004E3572" w:rsidP="00E677E0">
      <w:pPr>
        <w:spacing w:line="276" w:lineRule="auto"/>
        <w:ind w:left="0" w:hanging="2"/>
        <w:jc w:val="both"/>
        <w:rPr>
          <w:rFonts w:eastAsia="Merriweather"/>
        </w:rPr>
      </w:pPr>
      <w:r w:rsidRPr="00990E59">
        <w:rPr>
          <w:rFonts w:eastAsia="Merriweather"/>
        </w:rPr>
        <w:t>7.23. O contratado regularmente optante pelo Simples Nacional, nos termos da</w:t>
      </w:r>
      <w:hyperlink r:id="rId16">
        <w:r w:rsidRPr="00990E59">
          <w:rPr>
            <w:rFonts w:eastAsia="Merriweather"/>
          </w:rPr>
          <w:t xml:space="preserve"> </w:t>
        </w:r>
      </w:hyperlink>
      <w:hyperlink r:id="rId17">
        <w:r w:rsidRPr="00990E59">
          <w:rPr>
            <w:rFonts w:eastAsia="Merriweather"/>
            <w:color w:val="1155CC"/>
            <w:u w:val="single"/>
          </w:rPr>
          <w:t>Lei Complementar nº 123, de 2006</w:t>
        </w:r>
      </w:hyperlink>
      <w:r w:rsidRPr="00990E59">
        <w:rPr>
          <w:rFonts w:eastAsia="Merriweather"/>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3D2FF9F8" w14:textId="77777777" w:rsidR="004E3572" w:rsidRPr="00990E59" w:rsidRDefault="004E3572" w:rsidP="00E677E0">
      <w:pPr>
        <w:spacing w:line="276" w:lineRule="auto"/>
        <w:ind w:left="0" w:hanging="2"/>
        <w:jc w:val="both"/>
        <w:rPr>
          <w:rFonts w:eastAsia="Merriweather"/>
          <w:b/>
        </w:rPr>
      </w:pPr>
      <w:r w:rsidRPr="00990E59">
        <w:rPr>
          <w:rFonts w:eastAsia="Merriweather"/>
          <w:b/>
        </w:rPr>
        <w:t xml:space="preserve">Antecipação de pagamento </w:t>
      </w:r>
    </w:p>
    <w:p w14:paraId="225EFC41" w14:textId="208D55EC" w:rsidR="004E3572" w:rsidRPr="00990E59" w:rsidRDefault="004E3572" w:rsidP="00E677E0">
      <w:pPr>
        <w:spacing w:line="276" w:lineRule="auto"/>
        <w:ind w:left="0" w:hanging="2"/>
        <w:jc w:val="both"/>
        <w:rPr>
          <w:rFonts w:eastAsia="Merriweather"/>
        </w:rPr>
      </w:pPr>
      <w:r w:rsidRPr="00990E59">
        <w:rPr>
          <w:rFonts w:eastAsia="Merriweather"/>
        </w:rPr>
        <w:t>7.24. A presente contratação não permite a antecipação de pagamento.</w:t>
      </w:r>
    </w:p>
    <w:p w14:paraId="30FFFE24" w14:textId="77777777" w:rsidR="004E3572" w:rsidRPr="00990E59" w:rsidRDefault="004E3572" w:rsidP="00E677E0">
      <w:pPr>
        <w:spacing w:line="276" w:lineRule="auto"/>
        <w:ind w:left="0" w:hanging="2"/>
        <w:jc w:val="both"/>
        <w:rPr>
          <w:rFonts w:eastAsia="Merriweather"/>
          <w:b/>
        </w:rPr>
      </w:pPr>
      <w:r w:rsidRPr="00990E59">
        <w:rPr>
          <w:rFonts w:eastAsia="Merriweather"/>
          <w:b/>
        </w:rPr>
        <w:t xml:space="preserve">8. </w:t>
      </w:r>
      <w:r w:rsidRPr="00990E59">
        <w:rPr>
          <w:rFonts w:eastAsia="Merriweather"/>
          <w:b/>
        </w:rPr>
        <w:tab/>
        <w:t>FORMA E CRITÉRIOS DE SELEÇÃO DO FORNECEDOR</w:t>
      </w:r>
    </w:p>
    <w:p w14:paraId="67C56B37" w14:textId="77777777" w:rsidR="004E3572" w:rsidRPr="00990E59" w:rsidRDefault="004E3572" w:rsidP="00E677E0">
      <w:pPr>
        <w:spacing w:line="276" w:lineRule="auto"/>
        <w:ind w:left="0" w:hanging="2"/>
        <w:jc w:val="both"/>
        <w:rPr>
          <w:rFonts w:eastAsia="Merriweather"/>
          <w:b/>
        </w:rPr>
      </w:pPr>
      <w:r w:rsidRPr="00990E59">
        <w:rPr>
          <w:rFonts w:eastAsia="Merriweather"/>
          <w:b/>
        </w:rPr>
        <w:t>Forma de seleção e critério de julgamento da proposta</w:t>
      </w:r>
    </w:p>
    <w:p w14:paraId="1BAF0967" w14:textId="3D01C135" w:rsidR="004E3572" w:rsidRPr="00990E59" w:rsidRDefault="004E3572" w:rsidP="00E677E0">
      <w:pPr>
        <w:spacing w:line="276" w:lineRule="auto"/>
        <w:ind w:left="0" w:hanging="2"/>
        <w:jc w:val="both"/>
        <w:rPr>
          <w:rFonts w:eastAsia="Merriweather"/>
          <w:color w:val="FF0000"/>
        </w:rPr>
      </w:pPr>
      <w:r w:rsidRPr="00990E59">
        <w:rPr>
          <w:rFonts w:eastAsia="Merriweather"/>
        </w:rPr>
        <w:t xml:space="preserve">8.1. O fornecedor será selecionado por meio da realização de procedimento de </w:t>
      </w:r>
      <w:r w:rsidR="000C13B9" w:rsidRPr="00990E59">
        <w:rPr>
          <w:rFonts w:eastAsia="Merriweather"/>
        </w:rPr>
        <w:t xml:space="preserve">DISPENSA DE LICITAÇÃO </w:t>
      </w:r>
      <w:r w:rsidRPr="00990E59">
        <w:rPr>
          <w:rFonts w:eastAsia="Merriweather"/>
        </w:rPr>
        <w:t xml:space="preserve">sob a forma ELETRÔNICA, com adoção do critério de julgamento pelo </w:t>
      </w:r>
      <w:r w:rsidRPr="00990E59">
        <w:rPr>
          <w:rFonts w:eastAsia="Merriweather"/>
          <w:color w:val="000000" w:themeColor="text1"/>
        </w:rPr>
        <w:t>MENOR PREÇO</w:t>
      </w:r>
      <w:r w:rsidR="001E4776">
        <w:rPr>
          <w:rFonts w:eastAsia="Merriweather"/>
          <w:color w:val="000000" w:themeColor="text1"/>
        </w:rPr>
        <w:t>.</w:t>
      </w:r>
    </w:p>
    <w:p w14:paraId="250887E4" w14:textId="77777777" w:rsidR="004E3572" w:rsidRPr="00990E59" w:rsidRDefault="004E3572" w:rsidP="00E677E0">
      <w:pPr>
        <w:spacing w:line="276" w:lineRule="auto"/>
        <w:ind w:left="0" w:hanging="2"/>
        <w:jc w:val="both"/>
        <w:rPr>
          <w:rFonts w:eastAsia="Merriweather"/>
          <w:b/>
        </w:rPr>
      </w:pPr>
      <w:r w:rsidRPr="00990E59">
        <w:rPr>
          <w:rFonts w:eastAsia="Merriweather"/>
          <w:b/>
        </w:rPr>
        <w:t xml:space="preserve">Exigências de habilitação </w:t>
      </w:r>
    </w:p>
    <w:p w14:paraId="5351F6A4" w14:textId="77777777" w:rsidR="004E3572" w:rsidRPr="00990E59" w:rsidRDefault="004E3572" w:rsidP="00E677E0">
      <w:pPr>
        <w:spacing w:line="276" w:lineRule="auto"/>
        <w:ind w:left="0" w:hanging="2"/>
        <w:jc w:val="both"/>
        <w:rPr>
          <w:rFonts w:eastAsia="Merriweather"/>
        </w:rPr>
      </w:pPr>
      <w:r w:rsidRPr="00990E59">
        <w:rPr>
          <w:rFonts w:eastAsia="Merriweather"/>
        </w:rPr>
        <w:t>8.2. Para fins de habilitação, deverá o licitante comprovar os seguintes requisitos:</w:t>
      </w:r>
    </w:p>
    <w:p w14:paraId="7E8AF1A7" w14:textId="10B6C023" w:rsidR="004E3572" w:rsidRPr="00990E59" w:rsidRDefault="004E3572" w:rsidP="00E677E0">
      <w:pPr>
        <w:spacing w:line="276" w:lineRule="auto"/>
        <w:ind w:left="0" w:hanging="2"/>
        <w:jc w:val="both"/>
        <w:rPr>
          <w:rFonts w:eastAsia="Merriweather"/>
        </w:rPr>
      </w:pPr>
      <w:r w:rsidRPr="00990E59">
        <w:rPr>
          <w:rFonts w:eastAsia="Merriweather"/>
        </w:rPr>
        <w:t>Habilitação jurídica</w:t>
      </w:r>
    </w:p>
    <w:p w14:paraId="33657E38" w14:textId="04FECDAD" w:rsidR="004E3572" w:rsidRPr="00990E59" w:rsidRDefault="00BB1F55" w:rsidP="00E677E0">
      <w:pPr>
        <w:spacing w:line="276" w:lineRule="auto"/>
        <w:ind w:left="0" w:hanging="2"/>
        <w:jc w:val="both"/>
        <w:rPr>
          <w:rFonts w:eastAsia="Merriweather"/>
        </w:rPr>
      </w:pPr>
      <w:r w:rsidRPr="00990E59">
        <w:rPr>
          <w:rFonts w:eastAsia="Merriweather"/>
        </w:rPr>
        <w:t>8.3</w:t>
      </w:r>
      <w:r w:rsidR="004E3572" w:rsidRPr="00990E59">
        <w:rPr>
          <w:rFonts w:eastAsia="Merriweather"/>
        </w:rPr>
        <w:t xml:space="preserve">. </w:t>
      </w:r>
      <w:r w:rsidR="004E3572" w:rsidRPr="00990E59">
        <w:rPr>
          <w:rFonts w:eastAsia="Merriweather"/>
          <w:b/>
        </w:rPr>
        <w:t>Sociedade empresária, sociedade limitada unipessoal – SLU ou sociedade identificada como empresa individual de responsabilidade limitada - EIRELI:</w:t>
      </w:r>
      <w:r w:rsidR="004E3572" w:rsidRPr="00990E59">
        <w:rPr>
          <w:rFonts w:eastAsia="Merriweather"/>
        </w:rPr>
        <w:t xml:space="preserve"> inscrição do ato constitutivo, estatuto ou contrato social no Registro Público de Empresas Mercantis, a cargo da Junta Comercial da respectiva sede, acompanhada de documento comprobatório de seus administradores</w:t>
      </w:r>
      <w:r w:rsidR="001E4776">
        <w:rPr>
          <w:rFonts w:eastAsia="Merriweather"/>
        </w:rPr>
        <w:t>.</w:t>
      </w:r>
      <w:r w:rsidR="004E3572" w:rsidRPr="00990E59">
        <w:rPr>
          <w:rFonts w:eastAsia="Merriweather"/>
        </w:rPr>
        <w:t xml:space="preserve"> </w:t>
      </w:r>
    </w:p>
    <w:p w14:paraId="57A7E935" w14:textId="3BFE41DC" w:rsidR="004E3572" w:rsidRPr="00990E59" w:rsidRDefault="00BB1F55" w:rsidP="00E677E0">
      <w:pPr>
        <w:spacing w:line="276" w:lineRule="auto"/>
        <w:ind w:left="0" w:hanging="2"/>
        <w:jc w:val="both"/>
        <w:rPr>
          <w:rFonts w:eastAsia="Merriweather"/>
        </w:rPr>
      </w:pPr>
      <w:r w:rsidRPr="00990E59">
        <w:rPr>
          <w:rFonts w:eastAsia="Merriweather"/>
        </w:rPr>
        <w:lastRenderedPageBreak/>
        <w:t>8.4</w:t>
      </w:r>
      <w:r w:rsidR="004E3572" w:rsidRPr="00990E59">
        <w:rPr>
          <w:rFonts w:eastAsia="Merriweather"/>
        </w:rPr>
        <w:t xml:space="preserve">. </w:t>
      </w:r>
      <w:r w:rsidR="004E3572" w:rsidRPr="00990E59">
        <w:rPr>
          <w:rFonts w:eastAsia="Merriweather"/>
          <w:b/>
        </w:rPr>
        <w:t>Sociedade empresária estrangeira:</w:t>
      </w:r>
      <w:r w:rsidR="004E3572" w:rsidRPr="00990E59">
        <w:rPr>
          <w:rFonts w:eastAsia="Merriweather"/>
        </w:rPr>
        <w:t xml:space="preserve"> portaria de autorização de funcionamento no Brasil, publicada no Diário Oficial da União e arquivada na Junta Comercial da unidade federativa onde se localizar a filial, agência, sucursal ou estabelecimento, a qual será considerada como sua sede, conforme a legislação aplicável.</w:t>
      </w:r>
    </w:p>
    <w:p w14:paraId="5FAA7F4D" w14:textId="140C07B3" w:rsidR="004E3572" w:rsidRPr="00990E59" w:rsidRDefault="00BB1F55" w:rsidP="00E677E0">
      <w:pPr>
        <w:spacing w:line="276" w:lineRule="auto"/>
        <w:ind w:left="0" w:hanging="2"/>
        <w:jc w:val="both"/>
        <w:rPr>
          <w:rFonts w:eastAsia="Merriweather"/>
        </w:rPr>
      </w:pPr>
      <w:r w:rsidRPr="00990E59">
        <w:rPr>
          <w:rFonts w:eastAsia="Merriweather"/>
        </w:rPr>
        <w:t>8.5</w:t>
      </w:r>
      <w:r w:rsidR="004E3572" w:rsidRPr="00990E59">
        <w:rPr>
          <w:rFonts w:eastAsia="Merriweather"/>
        </w:rPr>
        <w:t xml:space="preserve">. </w:t>
      </w:r>
      <w:r w:rsidR="004E3572" w:rsidRPr="00990E59">
        <w:rPr>
          <w:rFonts w:eastAsia="Merriweather"/>
          <w:b/>
        </w:rPr>
        <w:t xml:space="preserve">Sociedade simples: </w:t>
      </w:r>
      <w:r w:rsidR="004E3572" w:rsidRPr="00990E59">
        <w:rPr>
          <w:rFonts w:eastAsia="Merriweather"/>
        </w:rPr>
        <w:t>inscrição do ato constitutivo no Registro Civil de Pessoas Jurídicas do local de sua sede, acompanhada de documento comprobatório de seus administradores;</w:t>
      </w:r>
    </w:p>
    <w:p w14:paraId="39C14818" w14:textId="45720D4A" w:rsidR="00BB1F55" w:rsidRPr="00990E59" w:rsidRDefault="00BB1F55" w:rsidP="00E677E0">
      <w:pPr>
        <w:spacing w:line="276" w:lineRule="auto"/>
        <w:ind w:left="0" w:hanging="2"/>
        <w:jc w:val="both"/>
        <w:rPr>
          <w:rFonts w:eastAsia="Merriweather"/>
        </w:rPr>
      </w:pPr>
      <w:r w:rsidRPr="00990E59">
        <w:rPr>
          <w:rFonts w:eastAsia="Merriweather"/>
        </w:rPr>
        <w:t>8.6</w:t>
      </w:r>
      <w:r w:rsidR="004E3572" w:rsidRPr="00990E59">
        <w:rPr>
          <w:rFonts w:eastAsia="Merriweather"/>
        </w:rPr>
        <w:t xml:space="preserve">. </w:t>
      </w:r>
      <w:r w:rsidR="004E3572" w:rsidRPr="00990E59">
        <w:rPr>
          <w:rFonts w:eastAsia="Merriweather"/>
          <w:b/>
        </w:rPr>
        <w:t>Filial, sucursal ou agência de sociedade simples ou empresária:</w:t>
      </w:r>
      <w:r w:rsidR="004E3572" w:rsidRPr="00990E59">
        <w:rPr>
          <w:rFonts w:eastAsia="Merriweather"/>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r w:rsidRPr="00990E59">
        <w:rPr>
          <w:rFonts w:eastAsia="Merriweather"/>
        </w:rPr>
        <w:t>.</w:t>
      </w:r>
    </w:p>
    <w:p w14:paraId="7D5FC53A" w14:textId="77777777" w:rsidR="004E3572" w:rsidRPr="00990E59" w:rsidRDefault="004E3572" w:rsidP="00E677E0">
      <w:pPr>
        <w:spacing w:line="276" w:lineRule="auto"/>
        <w:ind w:leftChars="0" w:left="2" w:hanging="2"/>
        <w:jc w:val="both"/>
        <w:rPr>
          <w:rFonts w:eastAsia="Merriweather"/>
        </w:rPr>
      </w:pPr>
      <w:r w:rsidRPr="00990E59">
        <w:rPr>
          <w:rFonts w:eastAsia="Merriweather"/>
          <w:b/>
        </w:rPr>
        <w:t>DA PARTICIPAÇÃO DE COOPERATIVAS</w:t>
      </w:r>
      <w:r w:rsidRPr="00990E59">
        <w:rPr>
          <w:rFonts w:eastAsia="Merriweather"/>
        </w:rPr>
        <w:t>: Não se aplicará a presente a possibilidade de participação de cooperativas considerando que a natureza do objeto a ser adquirido não se enquadrar no conceito do Art. 2º da Lei nº 12.690, de 19 de julho de 2012.</w:t>
      </w:r>
    </w:p>
    <w:p w14:paraId="5E1E4232" w14:textId="77777777" w:rsidR="004E3572" w:rsidRPr="00990E59" w:rsidRDefault="004E3572" w:rsidP="00E677E0">
      <w:pPr>
        <w:spacing w:line="276" w:lineRule="auto"/>
        <w:ind w:left="0" w:hanging="2"/>
        <w:jc w:val="both"/>
        <w:rPr>
          <w:rFonts w:eastAsia="Merriweather"/>
        </w:rPr>
      </w:pPr>
      <w:r w:rsidRPr="00990E59">
        <w:rPr>
          <w:rFonts w:eastAsia="Merriweather"/>
          <w:b/>
        </w:rPr>
        <w:t>DA PARTICIPAÇÃO DE CONSÓRCIOS:</w:t>
      </w:r>
      <w:r w:rsidRPr="00990E59">
        <w:rPr>
          <w:rFonts w:eastAsia="Merriweather"/>
        </w:rPr>
        <w:t xml:space="preserve"> Não será permitido o consorciamento de empresas; justificando-se uma vez que o objeto em si mesmo é comercializado por várias empresas do ramo, sendo desnecessária a formação de consórcio para o cumprimento das obrigações de fornecimento;</w:t>
      </w:r>
    </w:p>
    <w:p w14:paraId="49DE6961" w14:textId="77777777" w:rsidR="004E3572" w:rsidRPr="00990E59" w:rsidRDefault="004E3572" w:rsidP="00E677E0">
      <w:pPr>
        <w:spacing w:line="276" w:lineRule="auto"/>
        <w:ind w:left="0" w:hanging="2"/>
        <w:jc w:val="both"/>
        <w:rPr>
          <w:rFonts w:eastAsia="Merriweather"/>
          <w:b/>
        </w:rPr>
      </w:pPr>
      <w:r w:rsidRPr="00990E59">
        <w:rPr>
          <w:rFonts w:eastAsia="Merriweather"/>
          <w:b/>
        </w:rPr>
        <w:t>Habilitação fiscal, social e trabalhista</w:t>
      </w:r>
    </w:p>
    <w:p w14:paraId="747D99AF" w14:textId="77777777" w:rsidR="004E3572" w:rsidRPr="00990E59" w:rsidRDefault="004E3572" w:rsidP="00E677E0">
      <w:pPr>
        <w:spacing w:line="276" w:lineRule="auto"/>
        <w:ind w:left="0" w:hanging="2"/>
        <w:jc w:val="both"/>
        <w:rPr>
          <w:rFonts w:eastAsia="Merriweather"/>
        </w:rPr>
      </w:pPr>
      <w:r w:rsidRPr="00990E59">
        <w:rPr>
          <w:rFonts w:eastAsia="Merriweather"/>
        </w:rPr>
        <w:t>8.15. Prova de inscrição no Cadastro Nacional de Pessoas Jurídicas ou no Cadastro de Pessoas Físicas, conforme o caso;</w:t>
      </w:r>
    </w:p>
    <w:p w14:paraId="117DBA8D" w14:textId="77777777" w:rsidR="004E3572" w:rsidRPr="00990E59" w:rsidRDefault="004E3572" w:rsidP="00E677E0">
      <w:pPr>
        <w:spacing w:line="276" w:lineRule="auto"/>
        <w:ind w:left="0" w:hanging="2"/>
        <w:jc w:val="both"/>
        <w:rPr>
          <w:rFonts w:eastAsia="Merriweather"/>
        </w:rPr>
      </w:pPr>
      <w:r w:rsidRPr="00990E59">
        <w:rPr>
          <w:rFonts w:eastAsia="Merriweather"/>
        </w:rPr>
        <w:t>8.16.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1F6A5CF6" w14:textId="77777777" w:rsidR="004E3572" w:rsidRPr="00990E59" w:rsidRDefault="004E3572" w:rsidP="00E677E0">
      <w:pPr>
        <w:spacing w:line="276" w:lineRule="auto"/>
        <w:ind w:left="0" w:hanging="2"/>
        <w:jc w:val="both"/>
        <w:rPr>
          <w:rFonts w:eastAsia="Merriweather"/>
        </w:rPr>
      </w:pPr>
      <w:r w:rsidRPr="00990E59">
        <w:rPr>
          <w:rFonts w:eastAsia="Merriweather"/>
        </w:rPr>
        <w:t>8.17. Prova de regularidade com o Fundo de Garantia do Tempo de Serviço (FGTS);</w:t>
      </w:r>
    </w:p>
    <w:p w14:paraId="4E7D0383" w14:textId="77777777" w:rsidR="004E3572" w:rsidRPr="00990E59" w:rsidRDefault="004E3572" w:rsidP="00E677E0">
      <w:pPr>
        <w:spacing w:line="276" w:lineRule="auto"/>
        <w:ind w:left="0" w:hanging="2"/>
        <w:jc w:val="both"/>
        <w:rPr>
          <w:rFonts w:eastAsia="Merriweather"/>
        </w:rPr>
      </w:pPr>
      <w:r w:rsidRPr="00990E59">
        <w:rPr>
          <w:rFonts w:eastAsia="Merriweather"/>
        </w:rPr>
        <w:t>8.18.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2CFC90A2" w14:textId="77777777" w:rsidR="004E3572" w:rsidRPr="00990E59" w:rsidRDefault="004E3572" w:rsidP="00E677E0">
      <w:pPr>
        <w:spacing w:line="276" w:lineRule="auto"/>
        <w:ind w:left="0" w:hanging="2"/>
        <w:jc w:val="both"/>
        <w:rPr>
          <w:rFonts w:eastAsia="Merriweather"/>
        </w:rPr>
      </w:pPr>
      <w:r w:rsidRPr="00990E59">
        <w:rPr>
          <w:rFonts w:eastAsia="Merriweather"/>
        </w:rPr>
        <w:t>8.19. Prova de inscrição no cadastro de contribuintes Municipal relativo ao domicílio ou sede do fornecedor, pertinente ao seu ramo de atividade e compatível com o objeto contratual;</w:t>
      </w:r>
    </w:p>
    <w:p w14:paraId="70455ABC" w14:textId="77777777" w:rsidR="004E3572" w:rsidRPr="00990E59" w:rsidRDefault="004E3572" w:rsidP="00E677E0">
      <w:pPr>
        <w:spacing w:line="276" w:lineRule="auto"/>
        <w:ind w:left="0" w:hanging="2"/>
        <w:jc w:val="both"/>
        <w:rPr>
          <w:rFonts w:eastAsia="Merriweather"/>
        </w:rPr>
      </w:pPr>
      <w:r w:rsidRPr="00990E59">
        <w:rPr>
          <w:rFonts w:eastAsia="Merriweather"/>
        </w:rPr>
        <w:t xml:space="preserve">8.20. Prova de regularidade com a Fazenda Estadual do domicílio ou sede do fornecedor, relativa à atividade em cujo exercício contrata ou concorre; </w:t>
      </w:r>
    </w:p>
    <w:p w14:paraId="2FB6CDDE" w14:textId="77777777" w:rsidR="004E3572" w:rsidRPr="00990E59" w:rsidRDefault="004E3572" w:rsidP="00E677E0">
      <w:pPr>
        <w:spacing w:line="276" w:lineRule="auto"/>
        <w:ind w:left="0" w:hanging="2"/>
        <w:jc w:val="both"/>
        <w:rPr>
          <w:rFonts w:eastAsia="Merriweather"/>
        </w:rPr>
      </w:pPr>
      <w:r w:rsidRPr="00990E59">
        <w:rPr>
          <w:rFonts w:eastAsia="Merriweather"/>
        </w:rPr>
        <w:t>8.21. Caso o fornecedor seja considerado isento dos tributos Estadual e/ou Municipal relacionados ao objeto contratual, deverá comprovar tal condição mediante a apresentação de declaração da Fazenda respectiva do seu domicílio ou sede, ou outra equivalente, na forma da lei.</w:t>
      </w:r>
    </w:p>
    <w:p w14:paraId="130482F6" w14:textId="77777777" w:rsidR="004E3572" w:rsidRPr="00990E59" w:rsidRDefault="004E3572" w:rsidP="00E677E0">
      <w:pPr>
        <w:spacing w:line="276" w:lineRule="auto"/>
        <w:ind w:left="0" w:hanging="2"/>
        <w:jc w:val="both"/>
        <w:rPr>
          <w:rFonts w:eastAsia="Merriweather"/>
        </w:rPr>
      </w:pPr>
      <w:r w:rsidRPr="00990E59">
        <w:rPr>
          <w:rFonts w:eastAsia="Merriweather"/>
        </w:rPr>
        <w:t xml:space="preserve">8.22. O fornecedor enquadrado como microempreendedor individual que pretenda auferir os benefícios do tratamento diferenciado previstos na Lei Complementar n. 123, de 2006, estará dispensado da prova de inscrição nos cadastros de contribuintes estadual e municipal. </w:t>
      </w:r>
    </w:p>
    <w:p w14:paraId="0D91FD4B" w14:textId="77777777" w:rsidR="004E3572" w:rsidRPr="00990E59" w:rsidRDefault="004E3572" w:rsidP="00E677E0">
      <w:pPr>
        <w:spacing w:line="276" w:lineRule="auto"/>
        <w:ind w:leftChars="0" w:left="0" w:firstLineChars="0" w:firstLine="0"/>
        <w:jc w:val="both"/>
        <w:rPr>
          <w:rFonts w:eastAsia="Merriweather"/>
          <w:b/>
        </w:rPr>
      </w:pPr>
      <w:r w:rsidRPr="00990E59">
        <w:rPr>
          <w:rFonts w:eastAsia="Merriweather"/>
          <w:b/>
        </w:rPr>
        <w:t>Qualificação Técnica</w:t>
      </w:r>
    </w:p>
    <w:p w14:paraId="34AEE0C4" w14:textId="77777777" w:rsidR="004E3572" w:rsidRPr="00990E59" w:rsidRDefault="004E3572" w:rsidP="00E677E0">
      <w:pPr>
        <w:spacing w:line="276" w:lineRule="auto"/>
        <w:ind w:left="0" w:hanging="2"/>
        <w:jc w:val="both"/>
        <w:rPr>
          <w:rFonts w:eastAsia="Merriweather"/>
        </w:rPr>
      </w:pPr>
      <w:r w:rsidRPr="00990E59">
        <w:rPr>
          <w:rFonts w:eastAsia="Merriweather"/>
        </w:rPr>
        <w:lastRenderedPageBreak/>
        <w:t xml:space="preserve">Justifica-se a solicitação de atestados de capacidade técnica afim é garantir ao contratante que o serviço será realizado por uma empresa que tenha experiência prévia em atividades semelhantes e que possua a habilidade necessária para executá-las de forma adequada, minimizando o risco de atrasos, erros ou problemas durante a execução do serviço contratado. </w:t>
      </w:r>
    </w:p>
    <w:p w14:paraId="33F193B9" w14:textId="77777777" w:rsidR="004E3572" w:rsidRPr="00990E59" w:rsidRDefault="004E3572" w:rsidP="00E677E0">
      <w:pPr>
        <w:spacing w:line="276" w:lineRule="auto"/>
        <w:ind w:left="0" w:hanging="2"/>
        <w:jc w:val="both"/>
        <w:rPr>
          <w:rFonts w:eastAsia="Merriweather"/>
          <w:color w:val="000000" w:themeColor="text1"/>
        </w:rPr>
      </w:pPr>
      <w:r w:rsidRPr="00990E59">
        <w:rPr>
          <w:rFonts w:eastAsia="Merriweather"/>
          <w:color w:val="000000" w:themeColor="text1"/>
        </w:rPr>
        <w:t>8.30.</w:t>
      </w:r>
      <w:r w:rsidRPr="00990E59">
        <w:rPr>
          <w:rFonts w:eastAsia="Merriweather"/>
          <w:color w:val="000000" w:themeColor="text1"/>
        </w:rPr>
        <w:tab/>
        <w:t xml:space="preserve">Para fins da QUALIFICAÇÃO TÉCNICA-PROFISSIONAL, deverá o licitante apresentar, os seguintes documentos: </w:t>
      </w:r>
    </w:p>
    <w:p w14:paraId="575C926B" w14:textId="77777777" w:rsidR="004E3572" w:rsidRPr="00990E59" w:rsidRDefault="004E3572" w:rsidP="00E677E0">
      <w:pPr>
        <w:pStyle w:val="PargrafodaLista"/>
        <w:widowControl w:val="0"/>
        <w:numPr>
          <w:ilvl w:val="1"/>
          <w:numId w:val="12"/>
        </w:numPr>
        <w:tabs>
          <w:tab w:val="left" w:pos="426"/>
        </w:tabs>
        <w:suppressAutoHyphens w:val="0"/>
        <w:autoSpaceDE w:val="0"/>
        <w:autoSpaceDN w:val="0"/>
        <w:spacing w:before="122" w:line="276" w:lineRule="auto"/>
        <w:ind w:leftChars="0" w:left="0" w:right="256" w:firstLineChars="0" w:hanging="2"/>
        <w:contextualSpacing w:val="0"/>
        <w:jc w:val="both"/>
        <w:textDirection w:val="lrTb"/>
        <w:textAlignment w:val="auto"/>
        <w:outlineLvl w:val="9"/>
        <w:rPr>
          <w:color w:val="000000" w:themeColor="text1"/>
        </w:rPr>
      </w:pPr>
      <w:r w:rsidRPr="00990E59">
        <w:rPr>
          <w:color w:val="000000" w:themeColor="text1"/>
        </w:rPr>
        <w:t>Carteira</w:t>
      </w:r>
      <w:r w:rsidRPr="00990E59">
        <w:rPr>
          <w:color w:val="000000" w:themeColor="text1"/>
          <w:spacing w:val="-11"/>
        </w:rPr>
        <w:t xml:space="preserve"> </w:t>
      </w:r>
      <w:r w:rsidRPr="00990E59">
        <w:rPr>
          <w:color w:val="000000" w:themeColor="text1"/>
        </w:rPr>
        <w:t>de</w:t>
      </w:r>
      <w:r w:rsidRPr="00990E59">
        <w:rPr>
          <w:color w:val="000000" w:themeColor="text1"/>
          <w:spacing w:val="-11"/>
        </w:rPr>
        <w:t xml:space="preserve"> </w:t>
      </w:r>
      <w:r w:rsidRPr="00990E59">
        <w:rPr>
          <w:color w:val="000000" w:themeColor="text1"/>
        </w:rPr>
        <w:t>Trabalho</w:t>
      </w:r>
      <w:r w:rsidRPr="00990E59">
        <w:rPr>
          <w:color w:val="000000" w:themeColor="text1"/>
          <w:spacing w:val="-11"/>
        </w:rPr>
        <w:t xml:space="preserve"> </w:t>
      </w:r>
      <w:r w:rsidRPr="00990E59">
        <w:rPr>
          <w:color w:val="000000" w:themeColor="text1"/>
        </w:rPr>
        <w:t>e</w:t>
      </w:r>
      <w:r w:rsidRPr="00990E59">
        <w:rPr>
          <w:color w:val="000000" w:themeColor="text1"/>
          <w:spacing w:val="-11"/>
        </w:rPr>
        <w:t xml:space="preserve"> </w:t>
      </w:r>
      <w:r w:rsidRPr="00990E59">
        <w:rPr>
          <w:color w:val="000000" w:themeColor="text1"/>
        </w:rPr>
        <w:t>Previdência</w:t>
      </w:r>
      <w:r w:rsidRPr="00990E59">
        <w:rPr>
          <w:color w:val="000000" w:themeColor="text1"/>
          <w:spacing w:val="-11"/>
        </w:rPr>
        <w:t xml:space="preserve"> </w:t>
      </w:r>
      <w:r w:rsidRPr="00990E59">
        <w:rPr>
          <w:color w:val="000000" w:themeColor="text1"/>
        </w:rPr>
        <w:t>Social</w:t>
      </w:r>
      <w:r w:rsidRPr="00990E59">
        <w:rPr>
          <w:color w:val="000000" w:themeColor="text1"/>
          <w:spacing w:val="-9"/>
        </w:rPr>
        <w:t xml:space="preserve"> </w:t>
      </w:r>
      <w:r w:rsidRPr="00990E59">
        <w:rPr>
          <w:color w:val="000000" w:themeColor="text1"/>
        </w:rPr>
        <w:t>(CTPS)</w:t>
      </w:r>
      <w:r w:rsidRPr="00990E59">
        <w:rPr>
          <w:color w:val="000000" w:themeColor="text1"/>
          <w:spacing w:val="-12"/>
        </w:rPr>
        <w:t xml:space="preserve"> </w:t>
      </w:r>
      <w:r w:rsidRPr="00990E59">
        <w:rPr>
          <w:color w:val="000000" w:themeColor="text1"/>
        </w:rPr>
        <w:t>do</w:t>
      </w:r>
      <w:r w:rsidRPr="00990E59">
        <w:rPr>
          <w:color w:val="000000" w:themeColor="text1"/>
          <w:spacing w:val="-8"/>
        </w:rPr>
        <w:t xml:space="preserve"> </w:t>
      </w:r>
      <w:r w:rsidRPr="00990E59">
        <w:rPr>
          <w:color w:val="000000" w:themeColor="text1"/>
        </w:rPr>
        <w:t>profissional,</w:t>
      </w:r>
      <w:r w:rsidRPr="00990E59">
        <w:rPr>
          <w:color w:val="000000" w:themeColor="text1"/>
          <w:spacing w:val="-11"/>
        </w:rPr>
        <w:t xml:space="preserve"> </w:t>
      </w:r>
      <w:r w:rsidRPr="00990E59">
        <w:rPr>
          <w:color w:val="000000" w:themeColor="text1"/>
        </w:rPr>
        <w:t>em</w:t>
      </w:r>
      <w:r w:rsidRPr="00990E59">
        <w:rPr>
          <w:color w:val="000000" w:themeColor="text1"/>
          <w:spacing w:val="-8"/>
        </w:rPr>
        <w:t xml:space="preserve"> </w:t>
      </w:r>
      <w:r w:rsidRPr="00990E59">
        <w:rPr>
          <w:color w:val="000000" w:themeColor="text1"/>
        </w:rPr>
        <w:t>que</w:t>
      </w:r>
      <w:r w:rsidRPr="00990E59">
        <w:rPr>
          <w:color w:val="000000" w:themeColor="text1"/>
          <w:spacing w:val="-11"/>
        </w:rPr>
        <w:t xml:space="preserve"> </w:t>
      </w:r>
      <w:r w:rsidRPr="00990E59">
        <w:rPr>
          <w:color w:val="000000" w:themeColor="text1"/>
        </w:rPr>
        <w:t>conste</w:t>
      </w:r>
      <w:r w:rsidRPr="00990E59">
        <w:rPr>
          <w:color w:val="000000" w:themeColor="text1"/>
          <w:spacing w:val="-51"/>
        </w:rPr>
        <w:t xml:space="preserve"> </w:t>
      </w:r>
      <w:r w:rsidRPr="00990E59">
        <w:rPr>
          <w:color w:val="000000" w:themeColor="text1"/>
        </w:rPr>
        <w:t>o licitante</w:t>
      </w:r>
      <w:r w:rsidRPr="00990E59">
        <w:rPr>
          <w:color w:val="000000" w:themeColor="text1"/>
          <w:spacing w:val="-4"/>
        </w:rPr>
        <w:t xml:space="preserve"> </w:t>
      </w:r>
      <w:r w:rsidRPr="00990E59">
        <w:rPr>
          <w:color w:val="000000" w:themeColor="text1"/>
        </w:rPr>
        <w:t>como</w:t>
      </w:r>
      <w:r w:rsidRPr="00990E59">
        <w:rPr>
          <w:color w:val="000000" w:themeColor="text1"/>
          <w:spacing w:val="1"/>
        </w:rPr>
        <w:t xml:space="preserve"> </w:t>
      </w:r>
      <w:r w:rsidRPr="00990E59">
        <w:rPr>
          <w:color w:val="000000" w:themeColor="text1"/>
        </w:rPr>
        <w:t xml:space="preserve">contratante. </w:t>
      </w:r>
    </w:p>
    <w:p w14:paraId="1569F27C" w14:textId="77777777" w:rsidR="004E3572" w:rsidRPr="00990E59" w:rsidRDefault="004E3572" w:rsidP="00E677E0">
      <w:pPr>
        <w:pStyle w:val="PargrafodaLista"/>
        <w:widowControl w:val="0"/>
        <w:numPr>
          <w:ilvl w:val="1"/>
          <w:numId w:val="12"/>
        </w:numPr>
        <w:suppressAutoHyphens w:val="0"/>
        <w:autoSpaceDE w:val="0"/>
        <w:autoSpaceDN w:val="0"/>
        <w:spacing w:line="276" w:lineRule="auto"/>
        <w:ind w:leftChars="0" w:left="0" w:right="256" w:firstLineChars="0" w:hanging="2"/>
        <w:contextualSpacing w:val="0"/>
        <w:jc w:val="both"/>
        <w:textDirection w:val="lrTb"/>
        <w:textAlignment w:val="auto"/>
        <w:outlineLvl w:val="9"/>
        <w:rPr>
          <w:color w:val="000000" w:themeColor="text1"/>
        </w:rPr>
      </w:pPr>
      <w:r w:rsidRPr="00990E59">
        <w:rPr>
          <w:color w:val="000000" w:themeColor="text1"/>
        </w:rPr>
        <w:t>Contrato</w:t>
      </w:r>
      <w:r w:rsidRPr="00990E59">
        <w:rPr>
          <w:color w:val="000000" w:themeColor="text1"/>
          <w:spacing w:val="-2"/>
        </w:rPr>
        <w:t xml:space="preserve"> </w:t>
      </w:r>
      <w:r w:rsidRPr="00990E59">
        <w:rPr>
          <w:color w:val="000000" w:themeColor="text1"/>
        </w:rPr>
        <w:t>Social</w:t>
      </w:r>
      <w:r w:rsidRPr="00990E59">
        <w:rPr>
          <w:color w:val="000000" w:themeColor="text1"/>
          <w:spacing w:val="-2"/>
        </w:rPr>
        <w:t xml:space="preserve"> </w:t>
      </w:r>
      <w:r w:rsidRPr="00990E59">
        <w:rPr>
          <w:color w:val="000000" w:themeColor="text1"/>
        </w:rPr>
        <w:t>do</w:t>
      </w:r>
      <w:r w:rsidRPr="00990E59">
        <w:rPr>
          <w:color w:val="000000" w:themeColor="text1"/>
          <w:spacing w:val="-1"/>
        </w:rPr>
        <w:t xml:space="preserve"> </w:t>
      </w:r>
      <w:r w:rsidRPr="00990E59">
        <w:rPr>
          <w:color w:val="000000" w:themeColor="text1"/>
        </w:rPr>
        <w:t>licitante,</w:t>
      </w:r>
      <w:r w:rsidRPr="00990E59">
        <w:rPr>
          <w:color w:val="000000" w:themeColor="text1"/>
          <w:spacing w:val="-2"/>
        </w:rPr>
        <w:t xml:space="preserve"> </w:t>
      </w:r>
      <w:r w:rsidRPr="00990E59">
        <w:rPr>
          <w:color w:val="000000" w:themeColor="text1"/>
        </w:rPr>
        <w:t>em</w:t>
      </w:r>
      <w:r w:rsidRPr="00990E59">
        <w:rPr>
          <w:color w:val="000000" w:themeColor="text1"/>
          <w:spacing w:val="-1"/>
        </w:rPr>
        <w:t xml:space="preserve"> </w:t>
      </w:r>
      <w:r w:rsidRPr="00990E59">
        <w:rPr>
          <w:color w:val="000000" w:themeColor="text1"/>
        </w:rPr>
        <w:t>que</w:t>
      </w:r>
      <w:r w:rsidRPr="00990E59">
        <w:rPr>
          <w:color w:val="000000" w:themeColor="text1"/>
          <w:spacing w:val="-2"/>
        </w:rPr>
        <w:t xml:space="preserve"> </w:t>
      </w:r>
      <w:r w:rsidRPr="00990E59">
        <w:rPr>
          <w:color w:val="000000" w:themeColor="text1"/>
        </w:rPr>
        <w:t>conste</w:t>
      </w:r>
      <w:r w:rsidRPr="00990E59">
        <w:rPr>
          <w:color w:val="000000" w:themeColor="text1"/>
          <w:spacing w:val="-1"/>
        </w:rPr>
        <w:t xml:space="preserve"> </w:t>
      </w:r>
      <w:r w:rsidRPr="00990E59">
        <w:rPr>
          <w:color w:val="000000" w:themeColor="text1"/>
        </w:rPr>
        <w:t>o</w:t>
      </w:r>
      <w:r w:rsidRPr="00990E59">
        <w:rPr>
          <w:color w:val="000000" w:themeColor="text1"/>
          <w:spacing w:val="-7"/>
        </w:rPr>
        <w:t xml:space="preserve"> </w:t>
      </w:r>
      <w:r w:rsidRPr="00990E59">
        <w:rPr>
          <w:color w:val="000000" w:themeColor="text1"/>
        </w:rPr>
        <w:t>profissional</w:t>
      </w:r>
      <w:r w:rsidRPr="00990E59">
        <w:rPr>
          <w:color w:val="000000" w:themeColor="text1"/>
          <w:spacing w:val="-1"/>
        </w:rPr>
        <w:t xml:space="preserve"> </w:t>
      </w:r>
      <w:r w:rsidRPr="00990E59">
        <w:rPr>
          <w:color w:val="000000" w:themeColor="text1"/>
        </w:rPr>
        <w:t>como</w:t>
      </w:r>
      <w:r w:rsidRPr="00990E59">
        <w:rPr>
          <w:color w:val="000000" w:themeColor="text1"/>
          <w:spacing w:val="-4"/>
        </w:rPr>
        <w:t xml:space="preserve"> </w:t>
      </w:r>
      <w:r w:rsidRPr="00990E59">
        <w:rPr>
          <w:color w:val="000000" w:themeColor="text1"/>
        </w:rPr>
        <w:t>sócio.</w:t>
      </w:r>
    </w:p>
    <w:p w14:paraId="1C8829D5" w14:textId="77777777" w:rsidR="004E3572" w:rsidRPr="00990E59" w:rsidRDefault="004E3572" w:rsidP="00E677E0">
      <w:pPr>
        <w:pStyle w:val="PargrafodaLista"/>
        <w:widowControl w:val="0"/>
        <w:numPr>
          <w:ilvl w:val="1"/>
          <w:numId w:val="12"/>
        </w:numPr>
        <w:suppressAutoHyphens w:val="0"/>
        <w:autoSpaceDE w:val="0"/>
        <w:autoSpaceDN w:val="0"/>
        <w:spacing w:line="276" w:lineRule="auto"/>
        <w:ind w:leftChars="0" w:left="0" w:right="256" w:firstLineChars="0" w:hanging="2"/>
        <w:contextualSpacing w:val="0"/>
        <w:jc w:val="both"/>
        <w:textDirection w:val="lrTb"/>
        <w:textAlignment w:val="auto"/>
        <w:outlineLvl w:val="9"/>
        <w:rPr>
          <w:color w:val="000000" w:themeColor="text1"/>
        </w:rPr>
      </w:pPr>
      <w:r w:rsidRPr="00990E59">
        <w:rPr>
          <w:color w:val="000000" w:themeColor="text1"/>
        </w:rPr>
        <w:t>Contrato</w:t>
      </w:r>
      <w:r w:rsidRPr="00990E59">
        <w:rPr>
          <w:color w:val="000000" w:themeColor="text1"/>
          <w:spacing w:val="-4"/>
        </w:rPr>
        <w:t xml:space="preserve"> </w:t>
      </w:r>
      <w:r w:rsidRPr="00990E59">
        <w:rPr>
          <w:color w:val="000000" w:themeColor="text1"/>
        </w:rPr>
        <w:t>de</w:t>
      </w:r>
      <w:r w:rsidRPr="00990E59">
        <w:rPr>
          <w:color w:val="000000" w:themeColor="text1"/>
          <w:spacing w:val="-3"/>
        </w:rPr>
        <w:t xml:space="preserve"> </w:t>
      </w:r>
      <w:r w:rsidRPr="00990E59">
        <w:rPr>
          <w:color w:val="000000" w:themeColor="text1"/>
        </w:rPr>
        <w:t>prestação</w:t>
      </w:r>
      <w:r w:rsidRPr="00990E59">
        <w:rPr>
          <w:color w:val="000000" w:themeColor="text1"/>
          <w:spacing w:val="-4"/>
        </w:rPr>
        <w:t xml:space="preserve"> </w:t>
      </w:r>
      <w:r w:rsidRPr="00990E59">
        <w:rPr>
          <w:color w:val="000000" w:themeColor="text1"/>
        </w:rPr>
        <w:t>de</w:t>
      </w:r>
      <w:r w:rsidRPr="00990E59">
        <w:rPr>
          <w:color w:val="000000" w:themeColor="text1"/>
          <w:spacing w:val="-1"/>
        </w:rPr>
        <w:t xml:space="preserve"> </w:t>
      </w:r>
      <w:r w:rsidRPr="00990E59">
        <w:rPr>
          <w:color w:val="000000" w:themeColor="text1"/>
        </w:rPr>
        <w:t>Serviços,</w:t>
      </w:r>
      <w:r w:rsidRPr="00990E59">
        <w:rPr>
          <w:color w:val="000000" w:themeColor="text1"/>
          <w:spacing w:val="-2"/>
        </w:rPr>
        <w:t xml:space="preserve"> </w:t>
      </w:r>
      <w:r w:rsidRPr="00990E59">
        <w:rPr>
          <w:color w:val="000000" w:themeColor="text1"/>
        </w:rPr>
        <w:t>regido</w:t>
      </w:r>
      <w:r w:rsidRPr="00990E59">
        <w:rPr>
          <w:color w:val="000000" w:themeColor="text1"/>
          <w:spacing w:val="-3"/>
        </w:rPr>
        <w:t xml:space="preserve"> </w:t>
      </w:r>
      <w:r w:rsidRPr="00990E59">
        <w:rPr>
          <w:color w:val="000000" w:themeColor="text1"/>
        </w:rPr>
        <w:t>pela</w:t>
      </w:r>
      <w:r w:rsidRPr="00990E59">
        <w:rPr>
          <w:color w:val="000000" w:themeColor="text1"/>
          <w:spacing w:val="-1"/>
        </w:rPr>
        <w:t xml:space="preserve"> </w:t>
      </w:r>
      <w:r w:rsidRPr="00990E59">
        <w:rPr>
          <w:color w:val="000000" w:themeColor="text1"/>
        </w:rPr>
        <w:t>legislação</w:t>
      </w:r>
      <w:r w:rsidRPr="00990E59">
        <w:rPr>
          <w:color w:val="000000" w:themeColor="text1"/>
          <w:spacing w:val="-2"/>
        </w:rPr>
        <w:t xml:space="preserve"> </w:t>
      </w:r>
      <w:r w:rsidRPr="00990E59">
        <w:rPr>
          <w:color w:val="000000" w:themeColor="text1"/>
        </w:rPr>
        <w:t>comum.</w:t>
      </w:r>
    </w:p>
    <w:p w14:paraId="2EB99F5B" w14:textId="77777777" w:rsidR="004E3572" w:rsidRPr="00990E59" w:rsidRDefault="004E3572" w:rsidP="00E677E0">
      <w:pPr>
        <w:pStyle w:val="PargrafodaLista"/>
        <w:widowControl w:val="0"/>
        <w:numPr>
          <w:ilvl w:val="1"/>
          <w:numId w:val="12"/>
        </w:numPr>
        <w:tabs>
          <w:tab w:val="left" w:pos="709"/>
        </w:tabs>
        <w:suppressAutoHyphens w:val="0"/>
        <w:autoSpaceDE w:val="0"/>
        <w:autoSpaceDN w:val="0"/>
        <w:spacing w:line="276" w:lineRule="auto"/>
        <w:ind w:leftChars="0" w:left="0" w:right="256" w:firstLineChars="0" w:hanging="2"/>
        <w:contextualSpacing w:val="0"/>
        <w:jc w:val="both"/>
        <w:textDirection w:val="lrTb"/>
        <w:textAlignment w:val="auto"/>
        <w:outlineLvl w:val="9"/>
        <w:rPr>
          <w:color w:val="000000" w:themeColor="text1"/>
        </w:rPr>
      </w:pPr>
      <w:r w:rsidRPr="00990E59">
        <w:rPr>
          <w:color w:val="000000" w:themeColor="text1"/>
        </w:rPr>
        <w:t>Declaração</w:t>
      </w:r>
      <w:r w:rsidRPr="00990E59">
        <w:rPr>
          <w:color w:val="000000" w:themeColor="text1"/>
          <w:spacing w:val="-4"/>
        </w:rPr>
        <w:t xml:space="preserve"> </w:t>
      </w:r>
      <w:r w:rsidRPr="00990E59">
        <w:rPr>
          <w:color w:val="000000" w:themeColor="text1"/>
        </w:rPr>
        <w:t>de</w:t>
      </w:r>
      <w:r w:rsidRPr="00990E59">
        <w:rPr>
          <w:color w:val="000000" w:themeColor="text1"/>
          <w:spacing w:val="-4"/>
        </w:rPr>
        <w:t xml:space="preserve"> </w:t>
      </w:r>
      <w:r w:rsidRPr="00990E59">
        <w:rPr>
          <w:color w:val="000000" w:themeColor="text1"/>
        </w:rPr>
        <w:t>contratação</w:t>
      </w:r>
      <w:r w:rsidRPr="00990E59">
        <w:rPr>
          <w:color w:val="000000" w:themeColor="text1"/>
          <w:spacing w:val="-3"/>
        </w:rPr>
        <w:t xml:space="preserve"> </w:t>
      </w:r>
      <w:r w:rsidRPr="00990E59">
        <w:rPr>
          <w:color w:val="000000" w:themeColor="text1"/>
        </w:rPr>
        <w:t>futura</w:t>
      </w:r>
      <w:r w:rsidRPr="00990E59">
        <w:rPr>
          <w:color w:val="000000" w:themeColor="text1"/>
          <w:spacing w:val="-7"/>
        </w:rPr>
        <w:t xml:space="preserve"> </w:t>
      </w:r>
      <w:r w:rsidRPr="00990E59">
        <w:rPr>
          <w:color w:val="000000" w:themeColor="text1"/>
        </w:rPr>
        <w:t>do</w:t>
      </w:r>
      <w:r w:rsidRPr="00990E59">
        <w:rPr>
          <w:color w:val="000000" w:themeColor="text1"/>
          <w:spacing w:val="-4"/>
        </w:rPr>
        <w:t xml:space="preserve"> </w:t>
      </w:r>
      <w:r w:rsidRPr="00990E59">
        <w:rPr>
          <w:color w:val="000000" w:themeColor="text1"/>
        </w:rPr>
        <w:t>profissional,</w:t>
      </w:r>
      <w:r w:rsidRPr="00990E59">
        <w:rPr>
          <w:color w:val="000000" w:themeColor="text1"/>
          <w:spacing w:val="-4"/>
        </w:rPr>
        <w:t xml:space="preserve"> </w:t>
      </w:r>
      <w:r w:rsidRPr="00990E59">
        <w:rPr>
          <w:color w:val="000000" w:themeColor="text1"/>
        </w:rPr>
        <w:t>desde</w:t>
      </w:r>
      <w:r w:rsidRPr="00990E59">
        <w:rPr>
          <w:color w:val="000000" w:themeColor="text1"/>
          <w:spacing w:val="-4"/>
        </w:rPr>
        <w:t xml:space="preserve"> </w:t>
      </w:r>
      <w:r w:rsidRPr="00990E59">
        <w:rPr>
          <w:color w:val="000000" w:themeColor="text1"/>
        </w:rPr>
        <w:t>que</w:t>
      </w:r>
      <w:r w:rsidRPr="00990E59">
        <w:rPr>
          <w:color w:val="000000" w:themeColor="text1"/>
          <w:spacing w:val="-3"/>
        </w:rPr>
        <w:t xml:space="preserve"> </w:t>
      </w:r>
      <w:r w:rsidRPr="00990E59">
        <w:rPr>
          <w:color w:val="000000" w:themeColor="text1"/>
        </w:rPr>
        <w:t>acompanhada</w:t>
      </w:r>
      <w:r w:rsidRPr="00990E59">
        <w:rPr>
          <w:color w:val="000000" w:themeColor="text1"/>
          <w:spacing w:val="-2"/>
        </w:rPr>
        <w:t xml:space="preserve"> </w:t>
      </w:r>
      <w:r w:rsidRPr="00990E59">
        <w:rPr>
          <w:color w:val="000000" w:themeColor="text1"/>
        </w:rPr>
        <w:t>de</w:t>
      </w:r>
      <w:r w:rsidRPr="00990E59">
        <w:rPr>
          <w:color w:val="000000" w:themeColor="text1"/>
          <w:spacing w:val="-51"/>
        </w:rPr>
        <w:t xml:space="preserve"> </w:t>
      </w:r>
      <w:r w:rsidRPr="00990E59">
        <w:rPr>
          <w:color w:val="000000" w:themeColor="text1"/>
        </w:rPr>
        <w:t>declaração</w:t>
      </w:r>
      <w:r w:rsidRPr="00990E59">
        <w:rPr>
          <w:color w:val="000000" w:themeColor="text1"/>
          <w:spacing w:val="-2"/>
        </w:rPr>
        <w:t xml:space="preserve"> </w:t>
      </w:r>
      <w:r w:rsidRPr="00990E59">
        <w:rPr>
          <w:color w:val="000000" w:themeColor="text1"/>
        </w:rPr>
        <w:t>de</w:t>
      </w:r>
      <w:r w:rsidRPr="00990E59">
        <w:rPr>
          <w:color w:val="000000" w:themeColor="text1"/>
          <w:spacing w:val="1"/>
        </w:rPr>
        <w:t xml:space="preserve"> </w:t>
      </w:r>
      <w:r w:rsidRPr="00990E59">
        <w:rPr>
          <w:color w:val="000000" w:themeColor="text1"/>
        </w:rPr>
        <w:t>anuência</w:t>
      </w:r>
      <w:r w:rsidRPr="00990E59">
        <w:rPr>
          <w:color w:val="000000" w:themeColor="text1"/>
          <w:spacing w:val="-2"/>
        </w:rPr>
        <w:t xml:space="preserve"> </w:t>
      </w:r>
      <w:r w:rsidRPr="00990E59">
        <w:rPr>
          <w:color w:val="000000" w:themeColor="text1"/>
        </w:rPr>
        <w:t>do</w:t>
      </w:r>
      <w:r w:rsidRPr="00990E59">
        <w:rPr>
          <w:color w:val="000000" w:themeColor="text1"/>
          <w:spacing w:val="1"/>
        </w:rPr>
        <w:t xml:space="preserve"> </w:t>
      </w:r>
      <w:r w:rsidRPr="00990E59">
        <w:rPr>
          <w:color w:val="000000" w:themeColor="text1"/>
        </w:rPr>
        <w:t>mesmo.</w:t>
      </w:r>
    </w:p>
    <w:p w14:paraId="22232AC5" w14:textId="77777777" w:rsidR="004E3572" w:rsidRPr="00990E59" w:rsidRDefault="004E3572" w:rsidP="00E677E0">
      <w:pPr>
        <w:spacing w:line="276" w:lineRule="auto"/>
        <w:ind w:left="0" w:hanging="2"/>
        <w:jc w:val="both"/>
        <w:rPr>
          <w:rFonts w:eastAsia="Merriweather"/>
          <w:color w:val="000000" w:themeColor="text1"/>
        </w:rPr>
      </w:pPr>
      <w:r w:rsidRPr="00990E59">
        <w:rPr>
          <w:rFonts w:eastAsia="Merriweather"/>
          <w:color w:val="000000" w:themeColor="text1"/>
        </w:rPr>
        <w:t>8.31. Os atestados de capacidade técnica poderão ser apresentados em nome da matriz ou da filial do fornecedor.</w:t>
      </w:r>
    </w:p>
    <w:p w14:paraId="6E995151" w14:textId="3ECC873B" w:rsidR="004E3572" w:rsidRPr="00990E59" w:rsidRDefault="004E3572" w:rsidP="00E677E0">
      <w:pPr>
        <w:spacing w:line="276" w:lineRule="auto"/>
        <w:ind w:left="0" w:hanging="2"/>
        <w:jc w:val="both"/>
      </w:pPr>
      <w:r w:rsidRPr="00990E59">
        <w:t>8.33. A CONTRATADA deverá apresentar Declaração de que a empresa não emprega menor de 18 (dezoito) anos para a realização de trabalhos noturnos, perigosos ou insalubres, bem como não utiliza, para qualquer trabalho, mão-de-obra de menores de 16 (dezesseis) anos, exceto na condição de aprendiz, a partir de 14 (quatorze) anos.</w:t>
      </w:r>
    </w:p>
    <w:p w14:paraId="0AD17A27" w14:textId="3D02488F" w:rsidR="004E3572" w:rsidRPr="00990E59" w:rsidRDefault="004E3572" w:rsidP="00E677E0">
      <w:pPr>
        <w:spacing w:line="276" w:lineRule="auto"/>
        <w:ind w:left="0" w:hanging="2"/>
        <w:jc w:val="both"/>
        <w:rPr>
          <w:rFonts w:eastAsia="Merriweather"/>
        </w:rPr>
      </w:pPr>
      <w:r w:rsidRPr="00990E59">
        <w:rPr>
          <w:rFonts w:eastAsia="Merriweather"/>
          <w:b/>
        </w:rPr>
        <w:t xml:space="preserve">9. </w:t>
      </w:r>
      <w:r w:rsidRPr="00990E59">
        <w:rPr>
          <w:rFonts w:eastAsia="Merriweather"/>
          <w:b/>
        </w:rPr>
        <w:tab/>
        <w:t>ESTIMATIVAS DO VALOR DA CONTRATAÇÃO</w:t>
      </w:r>
    </w:p>
    <w:p w14:paraId="5EC3C0F4" w14:textId="21A08A6A" w:rsidR="004E3572" w:rsidRPr="00990E59" w:rsidRDefault="004E3572" w:rsidP="00E677E0">
      <w:pPr>
        <w:spacing w:line="276" w:lineRule="auto"/>
        <w:ind w:leftChars="0" w:left="-2" w:firstLineChars="0" w:firstLine="0"/>
        <w:jc w:val="both"/>
        <w:rPr>
          <w:color w:val="333333"/>
          <w:shd w:val="clear" w:color="auto" w:fill="F8F9FA"/>
        </w:rPr>
      </w:pPr>
      <w:r w:rsidRPr="00990E59">
        <w:rPr>
          <w:rFonts w:eastAsia="Merriweather"/>
        </w:rPr>
        <w:t xml:space="preserve">9.1. O custo estimado total da </w:t>
      </w:r>
      <w:r w:rsidRPr="00990E59">
        <w:rPr>
          <w:rFonts w:eastAsia="Merriweather"/>
          <w:color w:val="000000" w:themeColor="text1"/>
        </w:rPr>
        <w:t xml:space="preserve">contratação é de R$ </w:t>
      </w:r>
      <w:r w:rsidR="007F6A8E">
        <w:rPr>
          <w:color w:val="000000" w:themeColor="text1"/>
        </w:rPr>
        <w:t>10.200,00</w:t>
      </w:r>
      <w:r w:rsidR="00764944" w:rsidRPr="00990E59">
        <w:rPr>
          <w:color w:val="000000" w:themeColor="text1"/>
        </w:rPr>
        <w:t xml:space="preserve"> </w:t>
      </w:r>
      <w:r w:rsidRPr="00990E59">
        <w:rPr>
          <w:rFonts w:eastAsia="Merriweather"/>
        </w:rPr>
        <w:t>conforme custos unitários apostos na tabela acima.</w:t>
      </w:r>
    </w:p>
    <w:p w14:paraId="020C16A6" w14:textId="183CE3D3" w:rsidR="004E3572" w:rsidRPr="00990E59" w:rsidRDefault="004E3572" w:rsidP="00E677E0">
      <w:pPr>
        <w:spacing w:line="276" w:lineRule="auto"/>
        <w:ind w:left="0" w:hanging="2"/>
        <w:jc w:val="both"/>
        <w:rPr>
          <w:rFonts w:eastAsia="Merriweather"/>
        </w:rPr>
      </w:pPr>
      <w:r w:rsidRPr="00990E59">
        <w:rPr>
          <w:rFonts w:eastAsia="Merriweather"/>
        </w:rPr>
        <w:t>9.2. Os preços deverão ser apresentados com a inclusão de todos os custos operacionais da atividade e os tributos que eventualmente possam incidir sobre eles, bem como as demais despesas diretas e indiretas, sem que caiba direito ao proponente de reivindicar custos adicionais diretos ou indiretos.</w:t>
      </w:r>
    </w:p>
    <w:p w14:paraId="24CD857F" w14:textId="77777777" w:rsidR="004E3572" w:rsidRPr="00990E59" w:rsidRDefault="004E3572" w:rsidP="00E677E0">
      <w:pPr>
        <w:spacing w:line="276" w:lineRule="auto"/>
        <w:ind w:left="0" w:hanging="2"/>
        <w:jc w:val="both"/>
        <w:rPr>
          <w:rFonts w:eastAsia="Merriweather"/>
          <w:b/>
        </w:rPr>
      </w:pPr>
      <w:r w:rsidRPr="00990E59">
        <w:rPr>
          <w:rFonts w:eastAsia="Merriweather"/>
          <w:b/>
        </w:rPr>
        <w:t>10.  ADEQUAÇÃO ORÇAMENTÁRIA</w:t>
      </w:r>
    </w:p>
    <w:p w14:paraId="7B870C89" w14:textId="77777777" w:rsidR="004E3572" w:rsidRPr="00990E59" w:rsidRDefault="004E3572" w:rsidP="00E677E0">
      <w:pPr>
        <w:spacing w:line="276" w:lineRule="auto"/>
        <w:ind w:left="0" w:hanging="2"/>
        <w:jc w:val="both"/>
        <w:rPr>
          <w:rFonts w:eastAsia="Merriweather"/>
        </w:rPr>
      </w:pPr>
      <w:r w:rsidRPr="00990E59">
        <w:rPr>
          <w:rFonts w:eastAsia="Merriweather"/>
        </w:rPr>
        <w:t>10.1. As despesas decorrentes da presente contratação correrão à conta de recursos específicos consignados no Orçamento.</w:t>
      </w:r>
    </w:p>
    <w:p w14:paraId="3A9B1B39" w14:textId="71CDCCB9" w:rsidR="003F20C7" w:rsidRPr="00BB4B5A" w:rsidRDefault="004E3572" w:rsidP="00E677E0">
      <w:pPr>
        <w:spacing w:line="276" w:lineRule="auto"/>
        <w:ind w:left="0" w:hanging="2"/>
        <w:jc w:val="both"/>
        <w:rPr>
          <w:rFonts w:eastAsia="Merriweather"/>
        </w:rPr>
      </w:pPr>
      <w:r w:rsidRPr="00990E59">
        <w:rPr>
          <w:rFonts w:eastAsia="Merriweather"/>
        </w:rPr>
        <w:t>10.2. A contratação será atendida pela seguinte dotação:</w:t>
      </w:r>
    </w:p>
    <w:p w14:paraId="16C6CEEE" w14:textId="531A142B" w:rsidR="00990E59" w:rsidRDefault="00990E59" w:rsidP="00BC6116">
      <w:pPr>
        <w:spacing w:line="360" w:lineRule="auto"/>
        <w:ind w:leftChars="0" w:left="0" w:firstLineChars="0" w:firstLine="0"/>
        <w:jc w:val="both"/>
        <w:rPr>
          <w:rFonts w:eastAsia="Merriweather"/>
          <w:sz w:val="22"/>
          <w:szCs w:val="22"/>
        </w:rPr>
      </w:pPr>
    </w:p>
    <w:p w14:paraId="755DF3F3" w14:textId="78FAB8D9" w:rsidR="00990E59" w:rsidRDefault="007F6A8E" w:rsidP="00BC6116">
      <w:pPr>
        <w:spacing w:line="360" w:lineRule="auto"/>
        <w:ind w:leftChars="0" w:left="0" w:firstLineChars="0" w:firstLine="0"/>
        <w:jc w:val="both"/>
        <w:rPr>
          <w:rFonts w:eastAsia="Merriweather"/>
          <w:sz w:val="22"/>
          <w:szCs w:val="22"/>
        </w:rPr>
      </w:pPr>
      <w:r w:rsidRPr="008E1EF4">
        <w:rPr>
          <w:noProof/>
        </w:rPr>
        <w:lastRenderedPageBreak/>
        <w:drawing>
          <wp:inline distT="0" distB="0" distL="0" distR="0" wp14:anchorId="45926414" wp14:editId="7B9C7593">
            <wp:extent cx="5940425" cy="2667452"/>
            <wp:effectExtent l="0" t="0" r="3175" b="0"/>
            <wp:docPr id="872914676"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2914676" name=""/>
                    <pic:cNvPicPr/>
                  </pic:nvPicPr>
                  <pic:blipFill>
                    <a:blip r:embed="rId18"/>
                    <a:stretch>
                      <a:fillRect/>
                    </a:stretch>
                  </pic:blipFill>
                  <pic:spPr>
                    <a:xfrm>
                      <a:off x="0" y="0"/>
                      <a:ext cx="5940425" cy="2667452"/>
                    </a:xfrm>
                    <a:prstGeom prst="rect">
                      <a:avLst/>
                    </a:prstGeom>
                  </pic:spPr>
                </pic:pic>
              </a:graphicData>
            </a:graphic>
          </wp:inline>
        </w:drawing>
      </w:r>
    </w:p>
    <w:p w14:paraId="79A1974E" w14:textId="1F5E07CD" w:rsidR="0026214B" w:rsidRPr="00F15B4C" w:rsidRDefault="004E3572" w:rsidP="00BC6116">
      <w:pPr>
        <w:spacing w:line="360" w:lineRule="auto"/>
        <w:ind w:leftChars="0" w:left="0" w:firstLineChars="0" w:firstLine="0"/>
        <w:jc w:val="both"/>
        <w:rPr>
          <w:rFonts w:eastAsia="Merriweather"/>
          <w:sz w:val="22"/>
          <w:szCs w:val="22"/>
        </w:rPr>
      </w:pPr>
      <w:r w:rsidRPr="00F15B4C">
        <w:rPr>
          <w:rFonts w:eastAsia="Merriweather"/>
          <w:sz w:val="22"/>
          <w:szCs w:val="22"/>
        </w:rPr>
        <w:t>10.3. A dotação relativa aos exercícios financeiros subsequentes será indicada após aprovação da Lei Orçamentária respectiva e liberação dos créditos correspon</w:t>
      </w:r>
      <w:r w:rsidR="00381072">
        <w:rPr>
          <w:rFonts w:eastAsia="Merriweather"/>
          <w:sz w:val="22"/>
          <w:szCs w:val="22"/>
        </w:rPr>
        <w:t>dentes, mediante apostilamen</w:t>
      </w:r>
      <w:r w:rsidR="00BC6116">
        <w:rPr>
          <w:rFonts w:eastAsia="Merriweather"/>
          <w:sz w:val="22"/>
          <w:szCs w:val="22"/>
        </w:rPr>
        <w:t>to.</w:t>
      </w:r>
    </w:p>
    <w:p w14:paraId="682FD778" w14:textId="77777777" w:rsidR="00150E14" w:rsidRDefault="00BC6116" w:rsidP="00990E59">
      <w:pPr>
        <w:spacing w:line="360" w:lineRule="auto"/>
        <w:ind w:leftChars="0" w:left="0" w:firstLineChars="0" w:firstLine="0"/>
        <w:jc w:val="both"/>
        <w:rPr>
          <w:rFonts w:eastAsia="Merriweather"/>
          <w:i/>
          <w:sz w:val="22"/>
          <w:szCs w:val="22"/>
        </w:rPr>
      </w:pPr>
      <w:r>
        <w:rPr>
          <w:rFonts w:eastAsia="Merriweather"/>
          <w:i/>
          <w:sz w:val="22"/>
          <w:szCs w:val="22"/>
        </w:rPr>
        <w:t xml:space="preserve">                                             </w:t>
      </w:r>
      <w:r w:rsidR="00FC2D08">
        <w:rPr>
          <w:rFonts w:eastAsia="Merriweather"/>
          <w:i/>
          <w:sz w:val="22"/>
          <w:szCs w:val="22"/>
        </w:rPr>
        <w:t xml:space="preserve">  </w:t>
      </w:r>
    </w:p>
    <w:p w14:paraId="12CC11E5" w14:textId="77777777" w:rsidR="00150E14" w:rsidRDefault="00150E14" w:rsidP="00990E59">
      <w:pPr>
        <w:spacing w:line="360" w:lineRule="auto"/>
        <w:ind w:leftChars="0" w:left="0" w:firstLineChars="0" w:firstLine="0"/>
        <w:jc w:val="both"/>
        <w:rPr>
          <w:rFonts w:eastAsia="Merriweather"/>
          <w:i/>
          <w:sz w:val="22"/>
          <w:szCs w:val="22"/>
        </w:rPr>
      </w:pPr>
    </w:p>
    <w:p w14:paraId="0F4E8229" w14:textId="77777777" w:rsidR="00150E14" w:rsidRDefault="00150E14" w:rsidP="00990E59">
      <w:pPr>
        <w:spacing w:line="360" w:lineRule="auto"/>
        <w:ind w:leftChars="0" w:left="0" w:firstLineChars="0" w:firstLine="0"/>
        <w:jc w:val="both"/>
        <w:rPr>
          <w:rFonts w:eastAsia="Merriweather"/>
          <w:i/>
          <w:sz w:val="22"/>
          <w:szCs w:val="22"/>
        </w:rPr>
      </w:pPr>
    </w:p>
    <w:p w14:paraId="0D555473" w14:textId="6E672944" w:rsidR="00C1643B" w:rsidRPr="00990E59" w:rsidRDefault="004E3572" w:rsidP="00150E14">
      <w:pPr>
        <w:spacing w:line="360" w:lineRule="auto"/>
        <w:ind w:leftChars="0" w:left="0" w:firstLineChars="0" w:firstLine="0"/>
        <w:jc w:val="right"/>
        <w:rPr>
          <w:rFonts w:eastAsia="Merriweather"/>
          <w:i/>
          <w:sz w:val="22"/>
          <w:szCs w:val="22"/>
        </w:rPr>
      </w:pPr>
      <w:r w:rsidRPr="00F15B4C">
        <w:rPr>
          <w:rFonts w:eastAsia="Merriweather"/>
          <w:i/>
          <w:sz w:val="22"/>
          <w:szCs w:val="22"/>
        </w:rPr>
        <w:t xml:space="preserve">Bandeirantes, </w:t>
      </w:r>
      <w:r w:rsidR="007F6A8E">
        <w:rPr>
          <w:rFonts w:eastAsia="Merriweather"/>
          <w:i/>
          <w:sz w:val="22"/>
          <w:szCs w:val="22"/>
        </w:rPr>
        <w:t>27 de março de</w:t>
      </w:r>
      <w:r w:rsidR="00990E59">
        <w:rPr>
          <w:rFonts w:eastAsia="Merriweather"/>
          <w:i/>
          <w:sz w:val="22"/>
          <w:szCs w:val="22"/>
        </w:rPr>
        <w:t xml:space="preserve"> 2025</w:t>
      </w:r>
      <w:r w:rsidR="00BC6116">
        <w:rPr>
          <w:rFonts w:eastAsia="Merriweather"/>
          <w:i/>
          <w:sz w:val="22"/>
          <w:szCs w:val="22"/>
        </w:rPr>
        <w:t>.</w:t>
      </w:r>
    </w:p>
    <w:p w14:paraId="1D956DA3" w14:textId="77777777" w:rsidR="00C1643B" w:rsidRDefault="00C1643B" w:rsidP="00010B1B">
      <w:pPr>
        <w:ind w:leftChars="0" w:left="0" w:right="-426" w:firstLineChars="0" w:firstLine="0"/>
        <w:rPr>
          <w:rFonts w:eastAsia="Merriweather"/>
          <w:sz w:val="22"/>
          <w:szCs w:val="22"/>
        </w:rPr>
      </w:pPr>
    </w:p>
    <w:p w14:paraId="089BBFFD" w14:textId="77777777" w:rsidR="00C1643B" w:rsidRDefault="00C1643B" w:rsidP="00010B1B">
      <w:pPr>
        <w:ind w:leftChars="0" w:left="0" w:right="-426" w:firstLineChars="0" w:firstLine="0"/>
        <w:rPr>
          <w:rFonts w:eastAsia="Merriweather"/>
          <w:sz w:val="22"/>
          <w:szCs w:val="22"/>
        </w:rPr>
      </w:pPr>
    </w:p>
    <w:p w14:paraId="7D78EDED" w14:textId="77777777" w:rsidR="00BB4B5A" w:rsidRDefault="00BB4B5A" w:rsidP="00010B1B">
      <w:pPr>
        <w:ind w:leftChars="0" w:left="0" w:right="-426" w:firstLineChars="0" w:firstLine="0"/>
        <w:rPr>
          <w:rFonts w:eastAsia="Merriweather"/>
          <w:sz w:val="22"/>
          <w:szCs w:val="22"/>
        </w:rPr>
      </w:pPr>
    </w:p>
    <w:p w14:paraId="4BEB2ADA" w14:textId="77777777" w:rsidR="00BB4B5A" w:rsidRDefault="00BB4B5A" w:rsidP="00010B1B">
      <w:pPr>
        <w:ind w:leftChars="0" w:left="0" w:right="-426" w:firstLineChars="0" w:firstLine="0"/>
        <w:rPr>
          <w:rFonts w:eastAsia="Merriweather"/>
          <w:sz w:val="22"/>
          <w:szCs w:val="22"/>
        </w:rPr>
      </w:pPr>
    </w:p>
    <w:p w14:paraId="6DFA2B81" w14:textId="77777777" w:rsidR="00150E14" w:rsidRDefault="00150E14" w:rsidP="00010B1B">
      <w:pPr>
        <w:ind w:leftChars="0" w:left="0" w:right="-426" w:firstLineChars="0" w:firstLine="0"/>
        <w:rPr>
          <w:rFonts w:eastAsia="Merriweather"/>
          <w:sz w:val="22"/>
          <w:szCs w:val="22"/>
        </w:rPr>
      </w:pPr>
    </w:p>
    <w:p w14:paraId="6260644E" w14:textId="77777777" w:rsidR="00150E14" w:rsidRDefault="00150E14" w:rsidP="00010B1B">
      <w:pPr>
        <w:ind w:leftChars="0" w:left="0" w:right="-426" w:firstLineChars="0" w:firstLine="0"/>
        <w:rPr>
          <w:rFonts w:eastAsia="Merriweather"/>
          <w:sz w:val="22"/>
          <w:szCs w:val="22"/>
        </w:rPr>
      </w:pPr>
    </w:p>
    <w:p w14:paraId="1B275415" w14:textId="77777777" w:rsidR="00150E14" w:rsidRDefault="00150E14" w:rsidP="00010B1B">
      <w:pPr>
        <w:ind w:leftChars="0" w:left="0" w:right="-426" w:firstLineChars="0" w:firstLine="0"/>
        <w:rPr>
          <w:rFonts w:eastAsia="Merriweather"/>
          <w:sz w:val="22"/>
          <w:szCs w:val="22"/>
        </w:rPr>
      </w:pPr>
    </w:p>
    <w:p w14:paraId="53186D85" w14:textId="77777777" w:rsidR="00150E14" w:rsidRDefault="00150E14" w:rsidP="00010B1B">
      <w:pPr>
        <w:ind w:leftChars="0" w:left="0" w:right="-426" w:firstLineChars="0" w:firstLine="0"/>
        <w:rPr>
          <w:rFonts w:eastAsia="Merriweather"/>
          <w:sz w:val="22"/>
          <w:szCs w:val="22"/>
        </w:rPr>
      </w:pPr>
    </w:p>
    <w:p w14:paraId="6ECA9C42" w14:textId="77777777" w:rsidR="00150E14" w:rsidRDefault="00150E14" w:rsidP="00010B1B">
      <w:pPr>
        <w:ind w:leftChars="0" w:left="0" w:right="-426" w:firstLineChars="0" w:firstLine="0"/>
        <w:rPr>
          <w:rFonts w:eastAsia="Merriweather"/>
          <w:sz w:val="22"/>
          <w:szCs w:val="22"/>
        </w:rPr>
      </w:pPr>
    </w:p>
    <w:p w14:paraId="4E044BE4" w14:textId="77777777" w:rsidR="00150E14" w:rsidRDefault="00150E14" w:rsidP="00010B1B">
      <w:pPr>
        <w:ind w:leftChars="0" w:left="0" w:right="-426" w:firstLineChars="0" w:firstLine="0"/>
        <w:rPr>
          <w:rFonts w:eastAsia="Merriweather"/>
          <w:sz w:val="22"/>
          <w:szCs w:val="22"/>
        </w:rPr>
      </w:pPr>
    </w:p>
    <w:p w14:paraId="55BF1DBE" w14:textId="77777777" w:rsidR="00150E14" w:rsidRDefault="00150E14" w:rsidP="00010B1B">
      <w:pPr>
        <w:ind w:leftChars="0" w:left="0" w:right="-426" w:firstLineChars="0" w:firstLine="0"/>
        <w:rPr>
          <w:rFonts w:eastAsia="Merriweather"/>
          <w:sz w:val="22"/>
          <w:szCs w:val="22"/>
        </w:rPr>
      </w:pPr>
    </w:p>
    <w:p w14:paraId="2C126518" w14:textId="77777777" w:rsidR="00150E14" w:rsidRDefault="00150E14" w:rsidP="00010B1B">
      <w:pPr>
        <w:ind w:leftChars="0" w:left="0" w:right="-426" w:firstLineChars="0" w:firstLine="0"/>
        <w:rPr>
          <w:rFonts w:eastAsia="Merriweather"/>
          <w:sz w:val="22"/>
          <w:szCs w:val="22"/>
        </w:rPr>
      </w:pPr>
    </w:p>
    <w:p w14:paraId="6F37009B" w14:textId="457CB4E6" w:rsidR="004E3572" w:rsidRPr="00F15B4C" w:rsidRDefault="002C0D19" w:rsidP="004E3572">
      <w:pPr>
        <w:ind w:leftChars="0" w:right="-426" w:firstLineChars="0" w:firstLine="0"/>
        <w:jc w:val="center"/>
        <w:rPr>
          <w:rFonts w:eastAsia="Merriweather"/>
          <w:sz w:val="22"/>
          <w:szCs w:val="22"/>
        </w:rPr>
      </w:pPr>
      <w:r>
        <w:rPr>
          <w:rFonts w:eastAsia="Merriweather"/>
          <w:sz w:val="22"/>
          <w:szCs w:val="22"/>
        </w:rPr>
        <w:t>____________</w:t>
      </w:r>
      <w:r w:rsidR="00990E59">
        <w:rPr>
          <w:rFonts w:eastAsia="Merriweather"/>
          <w:sz w:val="22"/>
          <w:szCs w:val="22"/>
        </w:rPr>
        <w:t>________________</w:t>
      </w:r>
      <w:r w:rsidR="004E3572" w:rsidRPr="00F15B4C">
        <w:rPr>
          <w:rFonts w:eastAsia="Merriweather"/>
          <w:sz w:val="22"/>
          <w:szCs w:val="22"/>
        </w:rPr>
        <w:t>________________</w:t>
      </w:r>
    </w:p>
    <w:p w14:paraId="43A775B0" w14:textId="28356DF2" w:rsidR="004E3572" w:rsidRDefault="007F6A8E" w:rsidP="004E3572">
      <w:pPr>
        <w:tabs>
          <w:tab w:val="left" w:pos="567"/>
        </w:tabs>
        <w:spacing w:line="240" w:lineRule="auto"/>
        <w:ind w:leftChars="0" w:left="0" w:right="-426" w:firstLineChars="0" w:hanging="2"/>
        <w:jc w:val="center"/>
        <w:rPr>
          <w:rFonts w:eastAsia="Merriweather"/>
          <w:b/>
          <w:sz w:val="22"/>
          <w:szCs w:val="22"/>
        </w:rPr>
      </w:pPr>
      <w:r>
        <w:rPr>
          <w:rFonts w:eastAsia="Merriweather"/>
          <w:b/>
          <w:sz w:val="22"/>
          <w:szCs w:val="22"/>
        </w:rPr>
        <w:t xml:space="preserve">JOSE DE CARVALHO HENRIQUES NETO </w:t>
      </w:r>
    </w:p>
    <w:p w14:paraId="1A7635E9" w14:textId="0DA1814D" w:rsidR="007F6A8E" w:rsidRPr="00F15B4C" w:rsidRDefault="007F6A8E" w:rsidP="004E3572">
      <w:pPr>
        <w:tabs>
          <w:tab w:val="left" w:pos="567"/>
        </w:tabs>
        <w:spacing w:line="240" w:lineRule="auto"/>
        <w:ind w:leftChars="0" w:left="0" w:right="-426" w:firstLineChars="0" w:hanging="2"/>
        <w:jc w:val="center"/>
        <w:rPr>
          <w:rFonts w:eastAsia="Merriweather"/>
          <w:color w:val="FF0000"/>
          <w:sz w:val="22"/>
          <w:szCs w:val="22"/>
        </w:rPr>
      </w:pPr>
      <w:r>
        <w:rPr>
          <w:rFonts w:eastAsia="Merriweather"/>
          <w:b/>
          <w:sz w:val="22"/>
          <w:szCs w:val="22"/>
        </w:rPr>
        <w:t xml:space="preserve">SECRETARIO DO MEIO AMBIENTE </w:t>
      </w:r>
    </w:p>
    <w:p w14:paraId="0A5AAC9E" w14:textId="77777777" w:rsidR="004E3572" w:rsidRPr="00F15B4C" w:rsidRDefault="004E3572" w:rsidP="004E3572">
      <w:pPr>
        <w:tabs>
          <w:tab w:val="left" w:pos="319"/>
        </w:tabs>
        <w:spacing w:line="240" w:lineRule="auto"/>
        <w:ind w:leftChars="0" w:left="0" w:right="-426" w:firstLineChars="0" w:hanging="2"/>
        <w:jc w:val="both"/>
        <w:rPr>
          <w:rFonts w:eastAsia="Merriweather"/>
          <w:sz w:val="22"/>
          <w:szCs w:val="22"/>
        </w:rPr>
      </w:pPr>
    </w:p>
    <w:p w14:paraId="539CEE68" w14:textId="77777777" w:rsidR="004E3572" w:rsidRDefault="004E3572" w:rsidP="004E3572">
      <w:pPr>
        <w:tabs>
          <w:tab w:val="left" w:pos="495"/>
          <w:tab w:val="left" w:pos="567"/>
        </w:tabs>
        <w:ind w:leftChars="117" w:left="281" w:right="-426" w:firstLineChars="0" w:firstLine="0"/>
        <w:rPr>
          <w:rFonts w:eastAsia="Merriweather"/>
          <w:sz w:val="22"/>
          <w:szCs w:val="22"/>
        </w:rPr>
      </w:pPr>
    </w:p>
    <w:p w14:paraId="05C2D27E" w14:textId="77777777" w:rsidR="0026214B" w:rsidRDefault="0026214B" w:rsidP="004E3572">
      <w:pPr>
        <w:tabs>
          <w:tab w:val="left" w:pos="495"/>
          <w:tab w:val="left" w:pos="567"/>
        </w:tabs>
        <w:ind w:leftChars="117" w:left="281" w:right="-426" w:firstLineChars="0" w:firstLine="0"/>
        <w:rPr>
          <w:rFonts w:eastAsia="Merriweather"/>
          <w:sz w:val="22"/>
          <w:szCs w:val="22"/>
        </w:rPr>
      </w:pPr>
    </w:p>
    <w:p w14:paraId="1E11E52C" w14:textId="77777777" w:rsidR="0026214B" w:rsidRDefault="0026214B" w:rsidP="004E3572">
      <w:pPr>
        <w:tabs>
          <w:tab w:val="left" w:pos="495"/>
          <w:tab w:val="left" w:pos="567"/>
        </w:tabs>
        <w:ind w:leftChars="117" w:left="281" w:right="-426" w:firstLineChars="0" w:firstLine="0"/>
        <w:rPr>
          <w:rFonts w:eastAsia="Merriweather"/>
          <w:sz w:val="22"/>
          <w:szCs w:val="22"/>
        </w:rPr>
      </w:pPr>
    </w:p>
    <w:bookmarkEnd w:id="0"/>
    <w:sectPr w:rsidR="0026214B" w:rsidSect="00BC6116">
      <w:headerReference w:type="even" r:id="rId19"/>
      <w:headerReference w:type="default" r:id="rId20"/>
      <w:footerReference w:type="even" r:id="rId21"/>
      <w:footerReference w:type="default" r:id="rId22"/>
      <w:headerReference w:type="first" r:id="rId23"/>
      <w:footerReference w:type="first" r:id="rId24"/>
      <w:pgSz w:w="11907" w:h="16839"/>
      <w:pgMar w:top="1843" w:right="851" w:bottom="992"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937A72" w14:textId="77777777" w:rsidR="00C76562" w:rsidRDefault="00C76562">
      <w:pPr>
        <w:spacing w:line="240" w:lineRule="auto"/>
        <w:ind w:left="0" w:hanging="2"/>
      </w:pPr>
      <w:r>
        <w:separator/>
      </w:r>
    </w:p>
  </w:endnote>
  <w:endnote w:type="continuationSeparator" w:id="0">
    <w:p w14:paraId="21B49320" w14:textId="77777777" w:rsidR="00C76562" w:rsidRDefault="00C76562">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erriweather">
    <w:charset w:val="00"/>
    <w:family w:val="auto"/>
    <w:pitch w:val="variable"/>
    <w:sig w:usb0="20000207" w:usb1="00000002" w:usb2="00000000" w:usb3="00000000" w:csb0="00000197"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charset w:val="00"/>
    <w:family w:val="auto"/>
    <w:pitch w:val="variable"/>
    <w:sig w:usb0="A000006F" w:usb1="00000000" w:usb2="00000800" w:usb3="00000000" w:csb0="00000093"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lgerian">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D1910" w14:textId="77777777" w:rsidR="00C76562" w:rsidRDefault="00C76562">
    <w:pPr>
      <w:pStyle w:val="Rodap"/>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35E5A" w14:textId="39699F41" w:rsidR="00C76562" w:rsidRDefault="00C76562">
    <w:pPr>
      <w:jc w:val="both"/>
      <w:rPr>
        <w:sz w:val="14"/>
        <w:szCs w:val="14"/>
      </w:rPr>
    </w:pPr>
    <w:r>
      <w:rPr>
        <w:sz w:val="14"/>
        <w:szCs w:val="14"/>
      </w:rPr>
      <w:t xml:space="preserve">                Rua Frei Rafael Proner nº 1457 – Caixa Postal 281 – CEP 86.360-000 –– Tel.: (43) 3542-4525 – Fax. 3542-3322 - CNPJ 76.235.753/0001-48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F8B6B" w14:textId="77777777" w:rsidR="00C76562" w:rsidRDefault="00C76562">
    <w:pPr>
      <w:pStyle w:val="Rodap"/>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C8D0B7" w14:textId="77777777" w:rsidR="00C76562" w:rsidRDefault="00C76562">
      <w:pPr>
        <w:spacing w:line="240" w:lineRule="auto"/>
        <w:ind w:left="0" w:hanging="2"/>
      </w:pPr>
      <w:r>
        <w:separator/>
      </w:r>
    </w:p>
  </w:footnote>
  <w:footnote w:type="continuationSeparator" w:id="0">
    <w:p w14:paraId="31F79B54" w14:textId="77777777" w:rsidR="00C76562" w:rsidRDefault="00C76562">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459C1" w14:textId="77777777" w:rsidR="00C76562" w:rsidRDefault="00C76562">
    <w:pPr>
      <w:pStyle w:val="Cabealh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881BA" w14:textId="644CB0E1" w:rsidR="00C76562" w:rsidRDefault="00C76562">
    <w:pPr>
      <w:pStyle w:val="Cabealho"/>
      <w:ind w:left="0" w:hanging="2"/>
    </w:pPr>
    <w:r>
      <w:rPr>
        <w:noProof/>
      </w:rPr>
      <w:drawing>
        <wp:anchor distT="0" distB="0" distL="0" distR="0" simplePos="0" relativeHeight="251659264" behindDoc="1" locked="0" layoutInCell="1" hidden="0" allowOverlap="1" wp14:anchorId="2D7D6753" wp14:editId="2FCB38D0">
          <wp:simplePos x="0" y="0"/>
          <wp:positionH relativeFrom="margin">
            <wp:align>left</wp:align>
          </wp:positionH>
          <wp:positionV relativeFrom="paragraph">
            <wp:posOffset>0</wp:posOffset>
          </wp:positionV>
          <wp:extent cx="771099" cy="798195"/>
          <wp:effectExtent l="0" t="0" r="0" b="1905"/>
          <wp:wrapNone/>
          <wp:docPr id="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89124" cy="816853"/>
                  </a:xfrm>
                  <a:prstGeom prst="rect">
                    <a:avLst/>
                  </a:prstGeom>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1312" behindDoc="0" locked="0" layoutInCell="1" hidden="0" allowOverlap="1" wp14:anchorId="44DF11B0" wp14:editId="6D2AA22B">
              <wp:simplePos x="0" y="0"/>
              <wp:positionH relativeFrom="column">
                <wp:posOffset>1028700</wp:posOffset>
              </wp:positionH>
              <wp:positionV relativeFrom="paragraph">
                <wp:posOffset>11773</wp:posOffset>
              </wp:positionV>
              <wp:extent cx="4242487" cy="864870"/>
              <wp:effectExtent l="0" t="0" r="0" b="0"/>
              <wp:wrapNone/>
              <wp:docPr id="3" name="Retângulo 3"/>
              <wp:cNvGraphicFramePr/>
              <a:graphic xmlns:a="http://schemas.openxmlformats.org/drawingml/2006/main">
                <a:graphicData uri="http://schemas.microsoft.com/office/word/2010/wordprocessingShape">
                  <wps:wsp>
                    <wps:cNvSpPr/>
                    <wps:spPr>
                      <a:xfrm>
                        <a:off x="0" y="0"/>
                        <a:ext cx="4242487" cy="864870"/>
                      </a:xfrm>
                      <a:prstGeom prst="rect">
                        <a:avLst/>
                      </a:prstGeom>
                      <a:noFill/>
                      <a:ln>
                        <a:noFill/>
                      </a:ln>
                    </wps:spPr>
                    <wps:txbx>
                      <w:txbxContent>
                        <w:p w14:paraId="30684F8F" w14:textId="77777777" w:rsidR="00C76562" w:rsidRDefault="00C76562" w:rsidP="00A73B8E">
                          <w:pPr>
                            <w:spacing w:line="240" w:lineRule="auto"/>
                            <w:ind w:left="1" w:hanging="3"/>
                            <w:jc w:val="center"/>
                            <w:rPr>
                              <w:rFonts w:ascii="Arial" w:eastAsia="Algerian" w:hAnsi="Arial" w:cs="Arial"/>
                              <w:b/>
                              <w:color w:val="000000"/>
                              <w:sz w:val="32"/>
                              <w:szCs w:val="32"/>
                            </w:rPr>
                          </w:pPr>
                        </w:p>
                        <w:p w14:paraId="5D07F69A" w14:textId="2CC0E62F" w:rsidR="00C76562" w:rsidRPr="001F58CD" w:rsidRDefault="00C76562" w:rsidP="00A73B8E">
                          <w:pPr>
                            <w:spacing w:line="240" w:lineRule="auto"/>
                            <w:ind w:left="0" w:hanging="2"/>
                            <w:jc w:val="center"/>
                            <w:rPr>
                              <w:rFonts w:ascii="Arial" w:eastAsia="Algerian" w:hAnsi="Arial" w:cs="Arial"/>
                              <w:b/>
                              <w:color w:val="000000"/>
                              <w:sz w:val="22"/>
                              <w:szCs w:val="22"/>
                            </w:rPr>
                          </w:pPr>
                          <w:r w:rsidRPr="001F58CD">
                            <w:rPr>
                              <w:rFonts w:ascii="Arial" w:eastAsia="Algerian" w:hAnsi="Arial" w:cs="Arial"/>
                              <w:b/>
                              <w:color w:val="000000"/>
                              <w:sz w:val="22"/>
                              <w:szCs w:val="22"/>
                            </w:rPr>
                            <w:t>PREFEITURA DO MUNICÍPIO DE BANDEIRANTES</w:t>
                          </w:r>
                        </w:p>
                        <w:p w14:paraId="01477AA3" w14:textId="2E388008" w:rsidR="00C76562" w:rsidRDefault="00C76562" w:rsidP="00B3025B">
                          <w:pPr>
                            <w:pBdr>
                              <w:bottom w:val="single" w:sz="12" w:space="1" w:color="auto"/>
                            </w:pBdr>
                            <w:spacing w:line="240" w:lineRule="auto"/>
                            <w:ind w:left="0" w:hanging="2"/>
                            <w:jc w:val="center"/>
                            <w:rPr>
                              <w:rFonts w:ascii="Arial" w:eastAsia="Algerian" w:hAnsi="Arial" w:cs="Arial"/>
                              <w:color w:val="000000"/>
                              <w:sz w:val="22"/>
                              <w:szCs w:val="22"/>
                            </w:rPr>
                          </w:pPr>
                          <w:r w:rsidRPr="001F58CD">
                            <w:rPr>
                              <w:rFonts w:ascii="Arial" w:eastAsia="Algerian" w:hAnsi="Arial" w:cs="Arial"/>
                              <w:color w:val="000000"/>
                              <w:sz w:val="22"/>
                              <w:szCs w:val="22"/>
                            </w:rPr>
                            <w:t>ESTADO DO PARANÁ</w:t>
                          </w:r>
                        </w:p>
                        <w:p w14:paraId="31CBBA1D" w14:textId="2E388008" w:rsidR="00C76562" w:rsidRPr="00B3025B" w:rsidRDefault="00652C77" w:rsidP="00B3025B">
                          <w:pPr>
                            <w:spacing w:line="240" w:lineRule="auto"/>
                            <w:ind w:left="2" w:hanging="4"/>
                            <w:jc w:val="center"/>
                            <w:rPr>
                              <w:rFonts w:ascii="Arial" w:eastAsia="Algerian" w:hAnsi="Arial" w:cs="Arial"/>
                              <w:color w:val="000000"/>
                              <w:sz w:val="36"/>
                              <w:szCs w:val="36"/>
                            </w:rPr>
                          </w:pPr>
                          <w:r>
                            <w:rPr>
                              <w:rFonts w:ascii="Arial" w:eastAsia="Algerian" w:hAnsi="Arial" w:cs="Arial"/>
                              <w:color w:val="000000"/>
                              <w:sz w:val="36"/>
                              <w:szCs w:val="36"/>
                            </w:rPr>
                            <w:pict w14:anchorId="35265CCC">
                              <v:rect id="_x0000_i1026" style="width:0;height:1.5pt" o:hralign="center" o:hrstd="t" o:hr="t" fillcolor="#a0a0a0" stroked="f"/>
                            </w:pict>
                          </w:r>
                        </w:p>
                        <w:p w14:paraId="2E511DCB" w14:textId="77777777" w:rsidR="00C76562" w:rsidRPr="00A73B8E" w:rsidRDefault="00C76562" w:rsidP="00A73B8E">
                          <w:pPr>
                            <w:spacing w:line="240" w:lineRule="auto"/>
                            <w:ind w:left="0" w:hanging="2"/>
                            <w:jc w:val="center"/>
                            <w:rPr>
                              <w:rFonts w:ascii="Arial" w:hAnsi="Arial" w:cs="Arial"/>
                            </w:rP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44DF11B0" id="Retângulo 3" o:spid="_x0000_s1026" style="position:absolute;margin-left:81pt;margin-top:.95pt;width:334.05pt;height:68.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" filled="f" stroked="f">
              <v:textbox inset="2.53958mm,1.2694mm,2.53958mm,1.2694mm">
                <w:txbxContent>
                  <w:p w14:paraId="30684F8F" w14:textId="77777777" w:rsidR="00C76562" w:rsidRDefault="00C76562" w:rsidP="00A73B8E">
                    <w:pPr>
                      <w:spacing w:line="240" w:lineRule="auto"/>
                      <w:ind w:left="1" w:hanging="3"/>
                      <w:jc w:val="center"/>
                      <w:rPr>
                        <w:rFonts w:ascii="Arial" w:eastAsia="Algerian" w:hAnsi="Arial" w:cs="Arial"/>
                        <w:b/>
                        <w:color w:val="000000"/>
                        <w:sz w:val="32"/>
                        <w:szCs w:val="32"/>
                      </w:rPr>
                    </w:pPr>
                  </w:p>
                  <w:p w14:paraId="5D07F69A" w14:textId="2CC0E62F" w:rsidR="00C76562" w:rsidRPr="001F58CD" w:rsidRDefault="00C76562" w:rsidP="00A73B8E">
                    <w:pPr>
                      <w:spacing w:line="240" w:lineRule="auto"/>
                      <w:ind w:left="0" w:hanging="2"/>
                      <w:jc w:val="center"/>
                      <w:rPr>
                        <w:rFonts w:ascii="Arial" w:eastAsia="Algerian" w:hAnsi="Arial" w:cs="Arial"/>
                        <w:b/>
                        <w:color w:val="000000"/>
                        <w:sz w:val="22"/>
                        <w:szCs w:val="22"/>
                      </w:rPr>
                    </w:pPr>
                    <w:r w:rsidRPr="001F58CD">
                      <w:rPr>
                        <w:rFonts w:ascii="Arial" w:eastAsia="Algerian" w:hAnsi="Arial" w:cs="Arial"/>
                        <w:b/>
                        <w:color w:val="000000"/>
                        <w:sz w:val="22"/>
                        <w:szCs w:val="22"/>
                      </w:rPr>
                      <w:t>PREFEITURA DO MUNICÍPIO DE BANDEIRANTES</w:t>
                    </w:r>
                  </w:p>
                  <w:p w14:paraId="01477AA3" w14:textId="2E388008" w:rsidR="00C76562" w:rsidRDefault="00C76562" w:rsidP="00B3025B">
                    <w:pPr>
                      <w:pBdr>
                        <w:bottom w:val="single" w:sz="12" w:space="1" w:color="auto"/>
                      </w:pBdr>
                      <w:spacing w:line="240" w:lineRule="auto"/>
                      <w:ind w:left="0" w:hanging="2"/>
                      <w:jc w:val="center"/>
                      <w:rPr>
                        <w:rFonts w:ascii="Arial" w:eastAsia="Algerian" w:hAnsi="Arial" w:cs="Arial"/>
                        <w:color w:val="000000"/>
                        <w:sz w:val="22"/>
                        <w:szCs w:val="22"/>
                      </w:rPr>
                    </w:pPr>
                    <w:r w:rsidRPr="001F58CD">
                      <w:rPr>
                        <w:rFonts w:ascii="Arial" w:eastAsia="Algerian" w:hAnsi="Arial" w:cs="Arial"/>
                        <w:color w:val="000000"/>
                        <w:sz w:val="22"/>
                        <w:szCs w:val="22"/>
                      </w:rPr>
                      <w:t>ESTADO DO PARANÁ</w:t>
                    </w:r>
                  </w:p>
                  <w:p w14:paraId="31CBBA1D" w14:textId="2E388008" w:rsidR="00C76562" w:rsidRPr="00B3025B" w:rsidRDefault="00652C77" w:rsidP="00B3025B">
                    <w:pPr>
                      <w:spacing w:line="240" w:lineRule="auto"/>
                      <w:ind w:left="2" w:hanging="4"/>
                      <w:jc w:val="center"/>
                      <w:rPr>
                        <w:rFonts w:ascii="Arial" w:eastAsia="Algerian" w:hAnsi="Arial" w:cs="Arial"/>
                        <w:color w:val="000000"/>
                        <w:sz w:val="36"/>
                        <w:szCs w:val="36"/>
                      </w:rPr>
                    </w:pPr>
                    <w:r>
                      <w:rPr>
                        <w:rFonts w:ascii="Arial" w:eastAsia="Algerian" w:hAnsi="Arial" w:cs="Arial"/>
                        <w:color w:val="000000"/>
                        <w:sz w:val="36"/>
                        <w:szCs w:val="36"/>
                      </w:rPr>
                      <w:pict w14:anchorId="35265CCC">
                        <v:rect id="_x0000_i1026" style="width:0;height:1.5pt" o:hralign="center" o:hrstd="t" o:hr="t" fillcolor="#a0a0a0" stroked="f"/>
                      </w:pict>
                    </w:r>
                  </w:p>
                  <w:p w14:paraId="2E511DCB" w14:textId="77777777" w:rsidR="00C76562" w:rsidRPr="00A73B8E" w:rsidRDefault="00C76562" w:rsidP="00A73B8E">
                    <w:pPr>
                      <w:spacing w:line="240" w:lineRule="auto"/>
                      <w:ind w:left="0" w:hanging="2"/>
                      <w:jc w:val="center"/>
                      <w:rPr>
                        <w:rFonts w:ascii="Arial" w:hAnsi="Arial" w:cs="Arial"/>
                      </w:rPr>
                    </w:pPr>
                  </w:p>
                </w:txbxContent>
              </v:textbox>
            </v:rect>
          </w:pict>
        </mc:Fallback>
      </mc:AlternateContent>
    </w:r>
  </w:p>
  <w:p w14:paraId="7DDCE3DE" w14:textId="6E26EE8B" w:rsidR="00C76562" w:rsidRDefault="00C76562">
    <w:pPr>
      <w:pBdr>
        <w:top w:val="nil"/>
        <w:left w:val="nil"/>
        <w:bottom w:val="nil"/>
        <w:right w:val="nil"/>
        <w:between w:val="nil"/>
      </w:pBdr>
      <w:tabs>
        <w:tab w:val="center" w:pos="4252"/>
        <w:tab w:val="right" w:pos="8504"/>
      </w:tabs>
      <w:spacing w:line="240" w:lineRule="auto"/>
      <w:ind w:left="0" w:hanging="2"/>
      <w:rPr>
        <w:color w:val="000000"/>
      </w:rPr>
    </w:pPr>
  </w:p>
  <w:p w14:paraId="669A302C" w14:textId="4436F48E" w:rsidR="00C76562" w:rsidRDefault="00C76562">
    <w:pPr>
      <w:pBdr>
        <w:top w:val="nil"/>
        <w:left w:val="nil"/>
        <w:bottom w:val="nil"/>
        <w:right w:val="nil"/>
        <w:between w:val="nil"/>
      </w:pBdr>
      <w:tabs>
        <w:tab w:val="center" w:pos="4252"/>
        <w:tab w:val="right" w:pos="8504"/>
      </w:tabs>
      <w:spacing w:line="240" w:lineRule="auto"/>
      <w:ind w:left="0" w:hanging="2"/>
      <w:rPr>
        <w:color w:val="000000"/>
      </w:rPr>
    </w:pPr>
  </w:p>
  <w:p w14:paraId="0B50CCFF" w14:textId="35D50B35" w:rsidR="00C76562" w:rsidRDefault="00C76562">
    <w:pPr>
      <w:pBdr>
        <w:top w:val="nil"/>
        <w:left w:val="nil"/>
        <w:bottom w:val="nil"/>
        <w:right w:val="nil"/>
        <w:between w:val="nil"/>
      </w:pBdr>
      <w:tabs>
        <w:tab w:val="center" w:pos="4252"/>
        <w:tab w:val="right" w:pos="8504"/>
      </w:tabs>
      <w:spacing w:line="240" w:lineRule="auto"/>
      <w:ind w:left="0" w:hanging="2"/>
      <w:rPr>
        <w:color w:val="000000"/>
      </w:rPr>
    </w:pPr>
  </w:p>
  <w:p w14:paraId="491BCF6A" w14:textId="4AF0E335" w:rsidR="00C76562" w:rsidRDefault="00C76562">
    <w:pPr>
      <w:pBdr>
        <w:top w:val="nil"/>
        <w:left w:val="nil"/>
        <w:bottom w:val="nil"/>
        <w:right w:val="nil"/>
        <w:between w:val="nil"/>
      </w:pBdr>
      <w:tabs>
        <w:tab w:val="center" w:pos="4252"/>
        <w:tab w:val="right" w:pos="8504"/>
      </w:tabs>
      <w:spacing w:line="240" w:lineRule="auto"/>
      <w:ind w:left="0" w:hanging="2"/>
      <w:rPr>
        <w:color w:val="000000"/>
      </w:rPr>
    </w:pPr>
  </w:p>
  <w:p w14:paraId="16494FF5" w14:textId="158D2C78" w:rsidR="00C76562" w:rsidRDefault="00C76562" w:rsidP="00BC6116">
    <w:pPr>
      <w:pBdr>
        <w:top w:val="nil"/>
        <w:left w:val="nil"/>
        <w:bottom w:val="nil"/>
        <w:right w:val="nil"/>
        <w:between w:val="nil"/>
      </w:pBdr>
      <w:tabs>
        <w:tab w:val="center" w:pos="4252"/>
        <w:tab w:val="right" w:pos="8504"/>
      </w:tabs>
      <w:spacing w:line="240" w:lineRule="auto"/>
      <w:ind w:leftChars="0" w:left="0" w:firstLineChars="0" w:firstLine="0"/>
      <w:rPr>
        <w:color w:val="000000"/>
      </w:rPr>
    </w:pPr>
  </w:p>
  <w:p w14:paraId="63EFAF7D" w14:textId="77777777" w:rsidR="00C76562" w:rsidRDefault="00C76562">
    <w:pPr>
      <w:pBdr>
        <w:top w:val="nil"/>
        <w:left w:val="nil"/>
        <w:bottom w:val="nil"/>
        <w:right w:val="nil"/>
        <w:between w:val="nil"/>
      </w:pBd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5D568" w14:textId="77777777" w:rsidR="00C76562" w:rsidRDefault="00C76562">
    <w:pPr>
      <w:pStyle w:val="Cabealho"/>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44F8A"/>
    <w:multiLevelType w:val="multilevel"/>
    <w:tmpl w:val="8CA87AD4"/>
    <w:lvl w:ilvl="0">
      <w:start w:val="1"/>
      <w:numFmt w:val="decimal"/>
      <w:lvlText w:val="%1."/>
      <w:lvlJc w:val="left"/>
      <w:pPr>
        <w:ind w:left="568" w:hanging="570"/>
      </w:pPr>
      <w:rPr>
        <w:rFonts w:hint="default"/>
      </w:rPr>
    </w:lvl>
    <w:lvl w:ilvl="1">
      <w:start w:val="1"/>
      <w:numFmt w:val="decimal"/>
      <w:isLgl/>
      <w:lvlText w:val="%1.%2."/>
      <w:lvlJc w:val="left"/>
      <w:pPr>
        <w:ind w:left="358" w:hanging="360"/>
      </w:pPr>
      <w:rPr>
        <w:rFonts w:hint="default"/>
      </w:rPr>
    </w:lvl>
    <w:lvl w:ilvl="2">
      <w:start w:val="1"/>
      <w:numFmt w:val="decimal"/>
      <w:isLgl/>
      <w:lvlText w:val="%1.%2.%3."/>
      <w:lvlJc w:val="left"/>
      <w:pPr>
        <w:ind w:left="718" w:hanging="720"/>
      </w:pPr>
      <w:rPr>
        <w:rFonts w:hint="default"/>
        <w:b/>
      </w:rPr>
    </w:lvl>
    <w:lvl w:ilvl="3">
      <w:start w:val="1"/>
      <w:numFmt w:val="decimal"/>
      <w:isLgl/>
      <w:lvlText w:val="%1.%2.%3.%4."/>
      <w:lvlJc w:val="left"/>
      <w:pPr>
        <w:ind w:left="718" w:hanging="72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078" w:hanging="108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438" w:hanging="1440"/>
      </w:pPr>
      <w:rPr>
        <w:rFonts w:hint="default"/>
      </w:rPr>
    </w:lvl>
    <w:lvl w:ilvl="8">
      <w:start w:val="1"/>
      <w:numFmt w:val="decimal"/>
      <w:isLgl/>
      <w:lvlText w:val="%1.%2.%3.%4.%5.%6.%7.%8.%9."/>
      <w:lvlJc w:val="left"/>
      <w:pPr>
        <w:ind w:left="1798" w:hanging="1800"/>
      </w:pPr>
      <w:rPr>
        <w:rFonts w:hint="default"/>
      </w:rPr>
    </w:lvl>
  </w:abstractNum>
  <w:abstractNum w:abstractNumId="1" w15:restartNumberingAfterBreak="0">
    <w:nsid w:val="00B26D06"/>
    <w:multiLevelType w:val="hybridMultilevel"/>
    <w:tmpl w:val="A8CC1E0A"/>
    <w:lvl w:ilvl="0" w:tplc="04160001">
      <w:start w:val="1"/>
      <w:numFmt w:val="bullet"/>
      <w:lvlText w:val=""/>
      <w:lvlJc w:val="left"/>
      <w:pPr>
        <w:ind w:left="718" w:hanging="360"/>
      </w:pPr>
      <w:rPr>
        <w:rFonts w:ascii="Symbol" w:hAnsi="Symbol" w:hint="default"/>
      </w:rPr>
    </w:lvl>
    <w:lvl w:ilvl="1" w:tplc="04160003" w:tentative="1">
      <w:start w:val="1"/>
      <w:numFmt w:val="bullet"/>
      <w:lvlText w:val="o"/>
      <w:lvlJc w:val="left"/>
      <w:pPr>
        <w:ind w:left="1438" w:hanging="360"/>
      </w:pPr>
      <w:rPr>
        <w:rFonts w:ascii="Courier New" w:hAnsi="Courier New" w:cs="Courier New" w:hint="default"/>
      </w:rPr>
    </w:lvl>
    <w:lvl w:ilvl="2" w:tplc="04160005" w:tentative="1">
      <w:start w:val="1"/>
      <w:numFmt w:val="bullet"/>
      <w:lvlText w:val=""/>
      <w:lvlJc w:val="left"/>
      <w:pPr>
        <w:ind w:left="2158" w:hanging="360"/>
      </w:pPr>
      <w:rPr>
        <w:rFonts w:ascii="Wingdings" w:hAnsi="Wingdings" w:hint="default"/>
      </w:rPr>
    </w:lvl>
    <w:lvl w:ilvl="3" w:tplc="04160001" w:tentative="1">
      <w:start w:val="1"/>
      <w:numFmt w:val="bullet"/>
      <w:lvlText w:val=""/>
      <w:lvlJc w:val="left"/>
      <w:pPr>
        <w:ind w:left="2878" w:hanging="360"/>
      </w:pPr>
      <w:rPr>
        <w:rFonts w:ascii="Symbol" w:hAnsi="Symbol" w:hint="default"/>
      </w:rPr>
    </w:lvl>
    <w:lvl w:ilvl="4" w:tplc="04160003" w:tentative="1">
      <w:start w:val="1"/>
      <w:numFmt w:val="bullet"/>
      <w:lvlText w:val="o"/>
      <w:lvlJc w:val="left"/>
      <w:pPr>
        <w:ind w:left="3598" w:hanging="360"/>
      </w:pPr>
      <w:rPr>
        <w:rFonts w:ascii="Courier New" w:hAnsi="Courier New" w:cs="Courier New" w:hint="default"/>
      </w:rPr>
    </w:lvl>
    <w:lvl w:ilvl="5" w:tplc="04160005" w:tentative="1">
      <w:start w:val="1"/>
      <w:numFmt w:val="bullet"/>
      <w:lvlText w:val=""/>
      <w:lvlJc w:val="left"/>
      <w:pPr>
        <w:ind w:left="4318" w:hanging="360"/>
      </w:pPr>
      <w:rPr>
        <w:rFonts w:ascii="Wingdings" w:hAnsi="Wingdings" w:hint="default"/>
      </w:rPr>
    </w:lvl>
    <w:lvl w:ilvl="6" w:tplc="04160001" w:tentative="1">
      <w:start w:val="1"/>
      <w:numFmt w:val="bullet"/>
      <w:lvlText w:val=""/>
      <w:lvlJc w:val="left"/>
      <w:pPr>
        <w:ind w:left="5038" w:hanging="360"/>
      </w:pPr>
      <w:rPr>
        <w:rFonts w:ascii="Symbol" w:hAnsi="Symbol" w:hint="default"/>
      </w:rPr>
    </w:lvl>
    <w:lvl w:ilvl="7" w:tplc="04160003" w:tentative="1">
      <w:start w:val="1"/>
      <w:numFmt w:val="bullet"/>
      <w:lvlText w:val="o"/>
      <w:lvlJc w:val="left"/>
      <w:pPr>
        <w:ind w:left="5758" w:hanging="360"/>
      </w:pPr>
      <w:rPr>
        <w:rFonts w:ascii="Courier New" w:hAnsi="Courier New" w:cs="Courier New" w:hint="default"/>
      </w:rPr>
    </w:lvl>
    <w:lvl w:ilvl="8" w:tplc="04160005" w:tentative="1">
      <w:start w:val="1"/>
      <w:numFmt w:val="bullet"/>
      <w:lvlText w:val=""/>
      <w:lvlJc w:val="left"/>
      <w:pPr>
        <w:ind w:left="6478" w:hanging="360"/>
      </w:pPr>
      <w:rPr>
        <w:rFonts w:ascii="Wingdings" w:hAnsi="Wingdings" w:hint="default"/>
      </w:rPr>
    </w:lvl>
  </w:abstractNum>
  <w:abstractNum w:abstractNumId="2" w15:restartNumberingAfterBreak="0">
    <w:nsid w:val="02801FFC"/>
    <w:multiLevelType w:val="hybridMultilevel"/>
    <w:tmpl w:val="9D483E4C"/>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3" w15:restartNumberingAfterBreak="0">
    <w:nsid w:val="0AB21185"/>
    <w:multiLevelType w:val="multilevel"/>
    <w:tmpl w:val="332A2864"/>
    <w:lvl w:ilvl="0">
      <w:start w:val="1"/>
      <w:numFmt w:val="decimal"/>
      <w:lvlText w:val="%1."/>
      <w:lvlJc w:val="left"/>
      <w:pPr>
        <w:ind w:left="358" w:hanging="360"/>
      </w:pPr>
      <w:rPr>
        <w:rFonts w:hint="default"/>
      </w:rPr>
    </w:lvl>
    <w:lvl w:ilvl="1">
      <w:start w:val="2"/>
      <w:numFmt w:val="decimal"/>
      <w:isLgl/>
      <w:lvlText w:val="%1.%2."/>
      <w:lvlJc w:val="left"/>
      <w:pPr>
        <w:ind w:left="718" w:hanging="720"/>
      </w:pPr>
      <w:rPr>
        <w:rFonts w:hint="default"/>
      </w:rPr>
    </w:lvl>
    <w:lvl w:ilvl="2">
      <w:start w:val="2"/>
      <w:numFmt w:val="decimal"/>
      <w:isLgl/>
      <w:lvlText w:val="%1.%2.%3."/>
      <w:lvlJc w:val="left"/>
      <w:pPr>
        <w:ind w:left="718" w:hanging="720"/>
      </w:pPr>
      <w:rPr>
        <w:rFonts w:hint="default"/>
      </w:rPr>
    </w:lvl>
    <w:lvl w:ilvl="3">
      <w:start w:val="1"/>
      <w:numFmt w:val="decimal"/>
      <w:isLgl/>
      <w:lvlText w:val="%1.%2.%3.%4."/>
      <w:lvlJc w:val="left"/>
      <w:pPr>
        <w:ind w:left="1078" w:hanging="108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438" w:hanging="144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798" w:hanging="1800"/>
      </w:pPr>
      <w:rPr>
        <w:rFonts w:hint="default"/>
      </w:rPr>
    </w:lvl>
    <w:lvl w:ilvl="8">
      <w:start w:val="1"/>
      <w:numFmt w:val="decimal"/>
      <w:isLgl/>
      <w:lvlText w:val="%1.%2.%3.%4.%5.%6.%7.%8.%9."/>
      <w:lvlJc w:val="left"/>
      <w:pPr>
        <w:ind w:left="1798" w:hanging="1800"/>
      </w:pPr>
      <w:rPr>
        <w:rFonts w:hint="default"/>
      </w:rPr>
    </w:lvl>
  </w:abstractNum>
  <w:abstractNum w:abstractNumId="4" w15:restartNumberingAfterBreak="0">
    <w:nsid w:val="12D52562"/>
    <w:multiLevelType w:val="multilevel"/>
    <w:tmpl w:val="95209232"/>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5" w15:restartNumberingAfterBreak="0">
    <w:nsid w:val="13A85127"/>
    <w:multiLevelType w:val="multilevel"/>
    <w:tmpl w:val="FF6EB05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15:restartNumberingAfterBreak="0">
    <w:nsid w:val="1913202A"/>
    <w:multiLevelType w:val="multilevel"/>
    <w:tmpl w:val="4170E38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15:restartNumberingAfterBreak="0">
    <w:nsid w:val="27EE026F"/>
    <w:multiLevelType w:val="multilevel"/>
    <w:tmpl w:val="FC609D0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15:restartNumberingAfterBreak="0">
    <w:nsid w:val="2B0A5258"/>
    <w:multiLevelType w:val="multilevel"/>
    <w:tmpl w:val="5CA48D3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15:restartNumberingAfterBreak="0">
    <w:nsid w:val="2EA52A04"/>
    <w:multiLevelType w:val="hybridMultilevel"/>
    <w:tmpl w:val="33941E4E"/>
    <w:lvl w:ilvl="0" w:tplc="04160017">
      <w:start w:val="1"/>
      <w:numFmt w:val="lowerLetter"/>
      <w:lvlText w:val="%1)"/>
      <w:lvlJc w:val="left"/>
      <w:pPr>
        <w:ind w:left="718" w:hanging="360"/>
      </w:pPr>
    </w:lvl>
    <w:lvl w:ilvl="1" w:tplc="04160019" w:tentative="1">
      <w:start w:val="1"/>
      <w:numFmt w:val="lowerLetter"/>
      <w:lvlText w:val="%2."/>
      <w:lvlJc w:val="left"/>
      <w:pPr>
        <w:ind w:left="1438" w:hanging="360"/>
      </w:pPr>
    </w:lvl>
    <w:lvl w:ilvl="2" w:tplc="0416001B" w:tentative="1">
      <w:start w:val="1"/>
      <w:numFmt w:val="lowerRoman"/>
      <w:lvlText w:val="%3."/>
      <w:lvlJc w:val="right"/>
      <w:pPr>
        <w:ind w:left="2158" w:hanging="180"/>
      </w:pPr>
    </w:lvl>
    <w:lvl w:ilvl="3" w:tplc="0416000F" w:tentative="1">
      <w:start w:val="1"/>
      <w:numFmt w:val="decimal"/>
      <w:lvlText w:val="%4."/>
      <w:lvlJc w:val="left"/>
      <w:pPr>
        <w:ind w:left="2878" w:hanging="360"/>
      </w:pPr>
    </w:lvl>
    <w:lvl w:ilvl="4" w:tplc="04160019" w:tentative="1">
      <w:start w:val="1"/>
      <w:numFmt w:val="lowerLetter"/>
      <w:lvlText w:val="%5."/>
      <w:lvlJc w:val="left"/>
      <w:pPr>
        <w:ind w:left="3598" w:hanging="360"/>
      </w:pPr>
    </w:lvl>
    <w:lvl w:ilvl="5" w:tplc="0416001B" w:tentative="1">
      <w:start w:val="1"/>
      <w:numFmt w:val="lowerRoman"/>
      <w:lvlText w:val="%6."/>
      <w:lvlJc w:val="right"/>
      <w:pPr>
        <w:ind w:left="4318" w:hanging="180"/>
      </w:pPr>
    </w:lvl>
    <w:lvl w:ilvl="6" w:tplc="0416000F" w:tentative="1">
      <w:start w:val="1"/>
      <w:numFmt w:val="decimal"/>
      <w:lvlText w:val="%7."/>
      <w:lvlJc w:val="left"/>
      <w:pPr>
        <w:ind w:left="5038" w:hanging="360"/>
      </w:pPr>
    </w:lvl>
    <w:lvl w:ilvl="7" w:tplc="04160019" w:tentative="1">
      <w:start w:val="1"/>
      <w:numFmt w:val="lowerLetter"/>
      <w:lvlText w:val="%8."/>
      <w:lvlJc w:val="left"/>
      <w:pPr>
        <w:ind w:left="5758" w:hanging="360"/>
      </w:pPr>
    </w:lvl>
    <w:lvl w:ilvl="8" w:tplc="0416001B" w:tentative="1">
      <w:start w:val="1"/>
      <w:numFmt w:val="lowerRoman"/>
      <w:lvlText w:val="%9."/>
      <w:lvlJc w:val="right"/>
      <w:pPr>
        <w:ind w:left="6478" w:hanging="180"/>
      </w:pPr>
    </w:lvl>
  </w:abstractNum>
  <w:abstractNum w:abstractNumId="10" w15:restartNumberingAfterBreak="0">
    <w:nsid w:val="34D21CCA"/>
    <w:multiLevelType w:val="multilevel"/>
    <w:tmpl w:val="5EFAFC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39A51E27"/>
    <w:multiLevelType w:val="multilevel"/>
    <w:tmpl w:val="C89A355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15:restartNumberingAfterBreak="0">
    <w:nsid w:val="41CA176B"/>
    <w:multiLevelType w:val="multilevel"/>
    <w:tmpl w:val="827688C8"/>
    <w:lvl w:ilvl="0">
      <w:start w:val="1"/>
      <w:numFmt w:val="decimal"/>
      <w:lvlText w:val="%1."/>
      <w:lvlJc w:val="left"/>
      <w:pPr>
        <w:ind w:left="358" w:hanging="360"/>
      </w:pPr>
      <w:rPr>
        <w:rFonts w:hint="default"/>
      </w:rPr>
    </w:lvl>
    <w:lvl w:ilvl="1">
      <w:start w:val="1"/>
      <w:numFmt w:val="decimal"/>
      <w:isLgl/>
      <w:lvlText w:val="%1.%2."/>
      <w:lvlJc w:val="left"/>
      <w:pPr>
        <w:ind w:left="719"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1" w:hanging="1080"/>
      </w:pPr>
      <w:rPr>
        <w:rFonts w:hint="default"/>
      </w:rPr>
    </w:lvl>
    <w:lvl w:ilvl="4">
      <w:start w:val="1"/>
      <w:numFmt w:val="decimal"/>
      <w:isLgl/>
      <w:lvlText w:val="%1.%2.%3.%4.%5."/>
      <w:lvlJc w:val="left"/>
      <w:pPr>
        <w:ind w:left="1082" w:hanging="1080"/>
      </w:pPr>
      <w:rPr>
        <w:rFonts w:hint="default"/>
      </w:rPr>
    </w:lvl>
    <w:lvl w:ilvl="5">
      <w:start w:val="1"/>
      <w:numFmt w:val="decimal"/>
      <w:isLgl/>
      <w:lvlText w:val="%1.%2.%3.%4.%5.%6."/>
      <w:lvlJc w:val="left"/>
      <w:pPr>
        <w:ind w:left="1443" w:hanging="1440"/>
      </w:pPr>
      <w:rPr>
        <w:rFonts w:hint="default"/>
      </w:rPr>
    </w:lvl>
    <w:lvl w:ilvl="6">
      <w:start w:val="1"/>
      <w:numFmt w:val="decimal"/>
      <w:isLgl/>
      <w:lvlText w:val="%1.%2.%3.%4.%5.%6.%7."/>
      <w:lvlJc w:val="left"/>
      <w:pPr>
        <w:ind w:left="1444" w:hanging="1440"/>
      </w:pPr>
      <w:rPr>
        <w:rFonts w:hint="default"/>
      </w:rPr>
    </w:lvl>
    <w:lvl w:ilvl="7">
      <w:start w:val="1"/>
      <w:numFmt w:val="decimal"/>
      <w:isLgl/>
      <w:lvlText w:val="%1.%2.%3.%4.%5.%6.%7.%8."/>
      <w:lvlJc w:val="left"/>
      <w:pPr>
        <w:ind w:left="1805" w:hanging="1800"/>
      </w:pPr>
      <w:rPr>
        <w:rFonts w:hint="default"/>
      </w:rPr>
    </w:lvl>
    <w:lvl w:ilvl="8">
      <w:start w:val="1"/>
      <w:numFmt w:val="decimal"/>
      <w:isLgl/>
      <w:lvlText w:val="%1.%2.%3.%4.%5.%6.%7.%8.%9."/>
      <w:lvlJc w:val="left"/>
      <w:pPr>
        <w:ind w:left="1806" w:hanging="1800"/>
      </w:pPr>
      <w:rPr>
        <w:rFonts w:hint="default"/>
      </w:rPr>
    </w:lvl>
  </w:abstractNum>
  <w:abstractNum w:abstractNumId="13" w15:restartNumberingAfterBreak="0">
    <w:nsid w:val="431256F4"/>
    <w:multiLevelType w:val="multilevel"/>
    <w:tmpl w:val="49885B9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4" w15:restartNumberingAfterBreak="0">
    <w:nsid w:val="4561515A"/>
    <w:multiLevelType w:val="multilevel"/>
    <w:tmpl w:val="5E10128E"/>
    <w:lvl w:ilvl="0">
      <w:start w:val="1"/>
      <w:numFmt w:val="decimal"/>
      <w:lvlText w:val="%1"/>
      <w:lvlJc w:val="left"/>
      <w:pPr>
        <w:ind w:left="360" w:hanging="360"/>
      </w:pPr>
      <w:rPr>
        <w:rFonts w:hint="default"/>
        <w:b/>
      </w:rPr>
    </w:lvl>
    <w:lvl w:ilvl="1">
      <w:start w:val="1"/>
      <w:numFmt w:val="decimal"/>
      <w:lvlText w:val="%1.%2"/>
      <w:lvlJc w:val="left"/>
      <w:pPr>
        <w:ind w:left="358" w:hanging="360"/>
      </w:pPr>
      <w:rPr>
        <w:rFonts w:hint="default"/>
        <w:b w:val="0"/>
      </w:rPr>
    </w:lvl>
    <w:lvl w:ilvl="2">
      <w:start w:val="1"/>
      <w:numFmt w:val="decimal"/>
      <w:lvlText w:val="%1.%2.%3"/>
      <w:lvlJc w:val="left"/>
      <w:pPr>
        <w:ind w:left="716" w:hanging="720"/>
      </w:pPr>
      <w:rPr>
        <w:rFonts w:hint="default"/>
        <w:b/>
      </w:rPr>
    </w:lvl>
    <w:lvl w:ilvl="3">
      <w:start w:val="1"/>
      <w:numFmt w:val="decimal"/>
      <w:lvlText w:val="%1.%2.%3.%4"/>
      <w:lvlJc w:val="left"/>
      <w:pPr>
        <w:ind w:left="714" w:hanging="720"/>
      </w:pPr>
      <w:rPr>
        <w:rFonts w:hint="default"/>
        <w:b/>
      </w:rPr>
    </w:lvl>
    <w:lvl w:ilvl="4">
      <w:start w:val="1"/>
      <w:numFmt w:val="decimal"/>
      <w:lvlText w:val="%1.%2.%3.%4.%5"/>
      <w:lvlJc w:val="left"/>
      <w:pPr>
        <w:ind w:left="1072" w:hanging="1080"/>
      </w:pPr>
      <w:rPr>
        <w:rFonts w:hint="default"/>
        <w:b/>
      </w:rPr>
    </w:lvl>
    <w:lvl w:ilvl="5">
      <w:start w:val="1"/>
      <w:numFmt w:val="decimal"/>
      <w:lvlText w:val="%1.%2.%3.%4.%5.%6"/>
      <w:lvlJc w:val="left"/>
      <w:pPr>
        <w:ind w:left="1070" w:hanging="1080"/>
      </w:pPr>
      <w:rPr>
        <w:rFonts w:hint="default"/>
        <w:b/>
      </w:rPr>
    </w:lvl>
    <w:lvl w:ilvl="6">
      <w:start w:val="1"/>
      <w:numFmt w:val="decimal"/>
      <w:lvlText w:val="%1.%2.%3.%4.%5.%6.%7"/>
      <w:lvlJc w:val="left"/>
      <w:pPr>
        <w:ind w:left="1428" w:hanging="1440"/>
      </w:pPr>
      <w:rPr>
        <w:rFonts w:hint="default"/>
        <w:b/>
      </w:rPr>
    </w:lvl>
    <w:lvl w:ilvl="7">
      <w:start w:val="1"/>
      <w:numFmt w:val="decimal"/>
      <w:lvlText w:val="%1.%2.%3.%4.%5.%6.%7.%8"/>
      <w:lvlJc w:val="left"/>
      <w:pPr>
        <w:ind w:left="1426" w:hanging="1440"/>
      </w:pPr>
      <w:rPr>
        <w:rFonts w:hint="default"/>
        <w:b/>
      </w:rPr>
    </w:lvl>
    <w:lvl w:ilvl="8">
      <w:start w:val="1"/>
      <w:numFmt w:val="decimal"/>
      <w:lvlText w:val="%1.%2.%3.%4.%5.%6.%7.%8.%9"/>
      <w:lvlJc w:val="left"/>
      <w:pPr>
        <w:ind w:left="1784" w:hanging="1800"/>
      </w:pPr>
      <w:rPr>
        <w:rFonts w:hint="default"/>
        <w:b/>
      </w:rPr>
    </w:lvl>
  </w:abstractNum>
  <w:abstractNum w:abstractNumId="15" w15:restartNumberingAfterBreak="0">
    <w:nsid w:val="472759A6"/>
    <w:multiLevelType w:val="multilevel"/>
    <w:tmpl w:val="4F7473DC"/>
    <w:lvl w:ilvl="0">
      <w:start w:val="1"/>
      <w:numFmt w:val="decimal"/>
      <w:lvlText w:val="%1."/>
      <w:lvlJc w:val="left"/>
      <w:pPr>
        <w:ind w:left="360" w:hanging="360"/>
      </w:pPr>
      <w:rPr>
        <w:rFonts w:hint="default"/>
        <w:b/>
        <w:color w:val="auto"/>
      </w:rPr>
    </w:lvl>
    <w:lvl w:ilvl="1">
      <w:start w:val="1"/>
      <w:numFmt w:val="decimal"/>
      <w:isLgl/>
      <w:lvlText w:val="%1.%2."/>
      <w:lvlJc w:val="left"/>
      <w:pPr>
        <w:ind w:left="720" w:hanging="720"/>
      </w:pPr>
      <w:rPr>
        <w:rFonts w:hint="default"/>
        <w:b w:val="0"/>
        <w:bCs/>
        <w:color w:val="auto"/>
        <w:vertAlign w:val="baseline"/>
      </w:rPr>
    </w:lvl>
    <w:lvl w:ilvl="2">
      <w:start w:val="1"/>
      <w:numFmt w:val="decimal"/>
      <w:isLgl/>
      <w:lvlText w:val="%1.%2.%3."/>
      <w:lvlJc w:val="left"/>
      <w:pPr>
        <w:ind w:left="756" w:hanging="720"/>
      </w:pPr>
      <w:rPr>
        <w:rFonts w:hint="default"/>
        <w:sz w:val="20"/>
        <w:szCs w:val="20"/>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16" w15:restartNumberingAfterBreak="0">
    <w:nsid w:val="4C2F7A59"/>
    <w:multiLevelType w:val="multilevel"/>
    <w:tmpl w:val="E7346B28"/>
    <w:lvl w:ilvl="0">
      <w:start w:val="2"/>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54C67442"/>
    <w:multiLevelType w:val="multilevel"/>
    <w:tmpl w:val="8CA87AD4"/>
    <w:lvl w:ilvl="0">
      <w:start w:val="1"/>
      <w:numFmt w:val="decimal"/>
      <w:lvlText w:val="%1."/>
      <w:lvlJc w:val="left"/>
      <w:pPr>
        <w:ind w:left="568" w:hanging="570"/>
      </w:pPr>
      <w:rPr>
        <w:rFonts w:hint="default"/>
      </w:rPr>
    </w:lvl>
    <w:lvl w:ilvl="1">
      <w:start w:val="1"/>
      <w:numFmt w:val="decimal"/>
      <w:isLgl/>
      <w:lvlText w:val="%1.%2."/>
      <w:lvlJc w:val="left"/>
      <w:pPr>
        <w:ind w:left="358" w:hanging="360"/>
      </w:pPr>
      <w:rPr>
        <w:rFonts w:hint="default"/>
      </w:rPr>
    </w:lvl>
    <w:lvl w:ilvl="2">
      <w:start w:val="1"/>
      <w:numFmt w:val="decimal"/>
      <w:isLgl/>
      <w:lvlText w:val="%1.%2.%3."/>
      <w:lvlJc w:val="left"/>
      <w:pPr>
        <w:ind w:left="718" w:hanging="720"/>
      </w:pPr>
      <w:rPr>
        <w:rFonts w:hint="default"/>
        <w:b/>
      </w:rPr>
    </w:lvl>
    <w:lvl w:ilvl="3">
      <w:start w:val="1"/>
      <w:numFmt w:val="decimal"/>
      <w:isLgl/>
      <w:lvlText w:val="%1.%2.%3.%4."/>
      <w:lvlJc w:val="left"/>
      <w:pPr>
        <w:ind w:left="718" w:hanging="72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078" w:hanging="108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438" w:hanging="1440"/>
      </w:pPr>
      <w:rPr>
        <w:rFonts w:hint="default"/>
      </w:rPr>
    </w:lvl>
    <w:lvl w:ilvl="8">
      <w:start w:val="1"/>
      <w:numFmt w:val="decimal"/>
      <w:isLgl/>
      <w:lvlText w:val="%1.%2.%3.%4.%5.%6.%7.%8.%9."/>
      <w:lvlJc w:val="left"/>
      <w:pPr>
        <w:ind w:left="1798" w:hanging="1800"/>
      </w:pPr>
      <w:rPr>
        <w:rFonts w:hint="default"/>
      </w:rPr>
    </w:lvl>
  </w:abstractNum>
  <w:abstractNum w:abstractNumId="18" w15:restartNumberingAfterBreak="0">
    <w:nsid w:val="55031CCA"/>
    <w:multiLevelType w:val="multilevel"/>
    <w:tmpl w:val="5528644A"/>
    <w:lvl w:ilvl="0">
      <w:start w:val="1"/>
      <w:numFmt w:val="decimal"/>
      <w:lvlText w:val="%1"/>
      <w:lvlJc w:val="left"/>
      <w:pPr>
        <w:ind w:left="360" w:hanging="360"/>
      </w:pPr>
      <w:rPr>
        <w:rFonts w:hint="default"/>
        <w:b/>
      </w:rPr>
    </w:lvl>
    <w:lvl w:ilvl="1">
      <w:start w:val="1"/>
      <w:numFmt w:val="decimal"/>
      <w:lvlText w:val="%1.%2"/>
      <w:lvlJc w:val="left"/>
      <w:pPr>
        <w:ind w:left="718" w:hanging="360"/>
      </w:pPr>
      <w:rPr>
        <w:rFonts w:hint="default"/>
        <w:b/>
      </w:rPr>
    </w:lvl>
    <w:lvl w:ilvl="2">
      <w:start w:val="1"/>
      <w:numFmt w:val="decimal"/>
      <w:lvlText w:val="%1.%2.%3"/>
      <w:lvlJc w:val="left"/>
      <w:pPr>
        <w:ind w:left="1436" w:hanging="720"/>
      </w:pPr>
      <w:rPr>
        <w:rFonts w:hint="default"/>
        <w:b/>
      </w:rPr>
    </w:lvl>
    <w:lvl w:ilvl="3">
      <w:start w:val="1"/>
      <w:numFmt w:val="decimal"/>
      <w:lvlText w:val="%1.%2.%3.%4"/>
      <w:lvlJc w:val="left"/>
      <w:pPr>
        <w:ind w:left="1794" w:hanging="720"/>
      </w:pPr>
      <w:rPr>
        <w:rFonts w:hint="default"/>
        <w:b/>
      </w:rPr>
    </w:lvl>
    <w:lvl w:ilvl="4">
      <w:start w:val="1"/>
      <w:numFmt w:val="decimal"/>
      <w:lvlText w:val="%1.%2.%3.%4.%5"/>
      <w:lvlJc w:val="left"/>
      <w:pPr>
        <w:ind w:left="2512" w:hanging="1080"/>
      </w:pPr>
      <w:rPr>
        <w:rFonts w:hint="default"/>
        <w:b/>
      </w:rPr>
    </w:lvl>
    <w:lvl w:ilvl="5">
      <w:start w:val="1"/>
      <w:numFmt w:val="decimal"/>
      <w:lvlText w:val="%1.%2.%3.%4.%5.%6"/>
      <w:lvlJc w:val="left"/>
      <w:pPr>
        <w:ind w:left="2870" w:hanging="1080"/>
      </w:pPr>
      <w:rPr>
        <w:rFonts w:hint="default"/>
        <w:b/>
      </w:rPr>
    </w:lvl>
    <w:lvl w:ilvl="6">
      <w:start w:val="1"/>
      <w:numFmt w:val="decimal"/>
      <w:lvlText w:val="%1.%2.%3.%4.%5.%6.%7"/>
      <w:lvlJc w:val="left"/>
      <w:pPr>
        <w:ind w:left="3588" w:hanging="1440"/>
      </w:pPr>
      <w:rPr>
        <w:rFonts w:hint="default"/>
        <w:b/>
      </w:rPr>
    </w:lvl>
    <w:lvl w:ilvl="7">
      <w:start w:val="1"/>
      <w:numFmt w:val="decimal"/>
      <w:lvlText w:val="%1.%2.%3.%4.%5.%6.%7.%8"/>
      <w:lvlJc w:val="left"/>
      <w:pPr>
        <w:ind w:left="3946" w:hanging="1440"/>
      </w:pPr>
      <w:rPr>
        <w:rFonts w:hint="default"/>
        <w:b/>
      </w:rPr>
    </w:lvl>
    <w:lvl w:ilvl="8">
      <w:start w:val="1"/>
      <w:numFmt w:val="decimal"/>
      <w:lvlText w:val="%1.%2.%3.%4.%5.%6.%7.%8.%9"/>
      <w:lvlJc w:val="left"/>
      <w:pPr>
        <w:ind w:left="4664" w:hanging="1800"/>
      </w:pPr>
      <w:rPr>
        <w:rFonts w:hint="default"/>
        <w:b/>
      </w:rPr>
    </w:lvl>
  </w:abstractNum>
  <w:abstractNum w:abstractNumId="19" w15:restartNumberingAfterBreak="0">
    <w:nsid w:val="55584E91"/>
    <w:multiLevelType w:val="multilevel"/>
    <w:tmpl w:val="CAE097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0" w15:restartNumberingAfterBreak="0">
    <w:nsid w:val="5B867567"/>
    <w:multiLevelType w:val="multilevel"/>
    <w:tmpl w:val="9D241228"/>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rPr>
    </w:lvl>
    <w:lvl w:ilvl="2">
      <w:start w:val="1"/>
      <w:numFmt w:val="decimal"/>
      <w:isLgl/>
      <w:lvlText w:val="%1.%2.%3."/>
      <w:lvlJc w:val="left"/>
      <w:pPr>
        <w:ind w:left="756" w:hanging="720"/>
      </w:pPr>
      <w:rPr>
        <w:rFonts w:hint="default"/>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21" w15:restartNumberingAfterBreak="0">
    <w:nsid w:val="5D7C1AFA"/>
    <w:multiLevelType w:val="hybridMultilevel"/>
    <w:tmpl w:val="68284F6C"/>
    <w:lvl w:ilvl="0" w:tplc="33BAAE54">
      <w:start w:val="1"/>
      <w:numFmt w:val="lowerRoman"/>
      <w:lvlText w:val="%1."/>
      <w:lvlJc w:val="left"/>
      <w:pPr>
        <w:ind w:left="1423" w:hanging="720"/>
      </w:pPr>
      <w:rPr>
        <w:rFonts w:hint="default"/>
      </w:rPr>
    </w:lvl>
    <w:lvl w:ilvl="1" w:tplc="04160019" w:tentative="1">
      <w:start w:val="1"/>
      <w:numFmt w:val="lowerLetter"/>
      <w:lvlText w:val="%2."/>
      <w:lvlJc w:val="left"/>
      <w:pPr>
        <w:ind w:left="1783" w:hanging="360"/>
      </w:pPr>
    </w:lvl>
    <w:lvl w:ilvl="2" w:tplc="0416001B" w:tentative="1">
      <w:start w:val="1"/>
      <w:numFmt w:val="lowerRoman"/>
      <w:lvlText w:val="%3."/>
      <w:lvlJc w:val="right"/>
      <w:pPr>
        <w:ind w:left="2503" w:hanging="180"/>
      </w:pPr>
    </w:lvl>
    <w:lvl w:ilvl="3" w:tplc="0416000F" w:tentative="1">
      <w:start w:val="1"/>
      <w:numFmt w:val="decimal"/>
      <w:lvlText w:val="%4."/>
      <w:lvlJc w:val="left"/>
      <w:pPr>
        <w:ind w:left="3223" w:hanging="360"/>
      </w:pPr>
    </w:lvl>
    <w:lvl w:ilvl="4" w:tplc="04160019" w:tentative="1">
      <w:start w:val="1"/>
      <w:numFmt w:val="lowerLetter"/>
      <w:lvlText w:val="%5."/>
      <w:lvlJc w:val="left"/>
      <w:pPr>
        <w:ind w:left="3943" w:hanging="360"/>
      </w:pPr>
    </w:lvl>
    <w:lvl w:ilvl="5" w:tplc="0416001B" w:tentative="1">
      <w:start w:val="1"/>
      <w:numFmt w:val="lowerRoman"/>
      <w:lvlText w:val="%6."/>
      <w:lvlJc w:val="right"/>
      <w:pPr>
        <w:ind w:left="4663" w:hanging="180"/>
      </w:pPr>
    </w:lvl>
    <w:lvl w:ilvl="6" w:tplc="0416000F" w:tentative="1">
      <w:start w:val="1"/>
      <w:numFmt w:val="decimal"/>
      <w:lvlText w:val="%7."/>
      <w:lvlJc w:val="left"/>
      <w:pPr>
        <w:ind w:left="5383" w:hanging="360"/>
      </w:pPr>
    </w:lvl>
    <w:lvl w:ilvl="7" w:tplc="04160019" w:tentative="1">
      <w:start w:val="1"/>
      <w:numFmt w:val="lowerLetter"/>
      <w:lvlText w:val="%8."/>
      <w:lvlJc w:val="left"/>
      <w:pPr>
        <w:ind w:left="6103" w:hanging="360"/>
      </w:pPr>
    </w:lvl>
    <w:lvl w:ilvl="8" w:tplc="0416001B" w:tentative="1">
      <w:start w:val="1"/>
      <w:numFmt w:val="lowerRoman"/>
      <w:lvlText w:val="%9."/>
      <w:lvlJc w:val="right"/>
      <w:pPr>
        <w:ind w:left="6823" w:hanging="180"/>
      </w:pPr>
    </w:lvl>
  </w:abstractNum>
  <w:abstractNum w:abstractNumId="22" w15:restartNumberingAfterBreak="0">
    <w:nsid w:val="60137AB9"/>
    <w:multiLevelType w:val="multilevel"/>
    <w:tmpl w:val="DEF4C80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3" w15:restartNumberingAfterBreak="0">
    <w:nsid w:val="62825F22"/>
    <w:multiLevelType w:val="multilevel"/>
    <w:tmpl w:val="BE1A759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4" w15:restartNumberingAfterBreak="0">
    <w:nsid w:val="64B958AF"/>
    <w:multiLevelType w:val="multilevel"/>
    <w:tmpl w:val="9C248C1E"/>
    <w:lvl w:ilvl="0">
      <w:start w:val="1"/>
      <w:numFmt w:val="decimal"/>
      <w:lvlText w:val="%1."/>
      <w:lvlJc w:val="left"/>
      <w:pPr>
        <w:ind w:left="396" w:hanging="360"/>
      </w:pPr>
      <w:rPr>
        <w:rFonts w:hint="default"/>
      </w:rPr>
    </w:lvl>
    <w:lvl w:ilvl="1">
      <w:start w:val="1"/>
      <w:numFmt w:val="decimal"/>
      <w:isLgl/>
      <w:lvlText w:val="%1.%2."/>
      <w:lvlJc w:val="left"/>
      <w:pPr>
        <w:ind w:left="756" w:hanging="720"/>
      </w:pPr>
      <w:rPr>
        <w:rFonts w:hint="default"/>
      </w:rPr>
    </w:lvl>
    <w:lvl w:ilvl="2">
      <w:start w:val="1"/>
      <w:numFmt w:val="decimal"/>
      <w:isLgl/>
      <w:lvlText w:val="%1.%2.%3."/>
      <w:lvlJc w:val="left"/>
      <w:pPr>
        <w:ind w:left="756" w:hanging="720"/>
      </w:pPr>
      <w:rPr>
        <w:rFonts w:hint="default"/>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25" w15:restartNumberingAfterBreak="0">
    <w:nsid w:val="67487FDF"/>
    <w:multiLevelType w:val="hybridMultilevel"/>
    <w:tmpl w:val="4E16F732"/>
    <w:lvl w:ilvl="0" w:tplc="04A0C1AA">
      <w:start w:val="1"/>
      <w:numFmt w:val="decimal"/>
      <w:lvlText w:val="%1."/>
      <w:lvlJc w:val="left"/>
      <w:pPr>
        <w:ind w:left="358" w:hanging="360"/>
      </w:pPr>
      <w:rPr>
        <w:rFonts w:hint="default"/>
        <w:b/>
      </w:rPr>
    </w:lvl>
    <w:lvl w:ilvl="1" w:tplc="04160019" w:tentative="1">
      <w:start w:val="1"/>
      <w:numFmt w:val="lowerLetter"/>
      <w:lvlText w:val="%2."/>
      <w:lvlJc w:val="left"/>
      <w:pPr>
        <w:ind w:left="1078" w:hanging="360"/>
      </w:pPr>
    </w:lvl>
    <w:lvl w:ilvl="2" w:tplc="0416001B" w:tentative="1">
      <w:start w:val="1"/>
      <w:numFmt w:val="lowerRoman"/>
      <w:lvlText w:val="%3."/>
      <w:lvlJc w:val="right"/>
      <w:pPr>
        <w:ind w:left="1798" w:hanging="180"/>
      </w:pPr>
    </w:lvl>
    <w:lvl w:ilvl="3" w:tplc="0416000F" w:tentative="1">
      <w:start w:val="1"/>
      <w:numFmt w:val="decimal"/>
      <w:lvlText w:val="%4."/>
      <w:lvlJc w:val="left"/>
      <w:pPr>
        <w:ind w:left="2518" w:hanging="360"/>
      </w:pPr>
    </w:lvl>
    <w:lvl w:ilvl="4" w:tplc="04160019" w:tentative="1">
      <w:start w:val="1"/>
      <w:numFmt w:val="lowerLetter"/>
      <w:lvlText w:val="%5."/>
      <w:lvlJc w:val="left"/>
      <w:pPr>
        <w:ind w:left="3238" w:hanging="360"/>
      </w:pPr>
    </w:lvl>
    <w:lvl w:ilvl="5" w:tplc="0416001B" w:tentative="1">
      <w:start w:val="1"/>
      <w:numFmt w:val="lowerRoman"/>
      <w:lvlText w:val="%6."/>
      <w:lvlJc w:val="right"/>
      <w:pPr>
        <w:ind w:left="3958" w:hanging="180"/>
      </w:pPr>
    </w:lvl>
    <w:lvl w:ilvl="6" w:tplc="0416000F" w:tentative="1">
      <w:start w:val="1"/>
      <w:numFmt w:val="decimal"/>
      <w:lvlText w:val="%7."/>
      <w:lvlJc w:val="left"/>
      <w:pPr>
        <w:ind w:left="4678" w:hanging="360"/>
      </w:pPr>
    </w:lvl>
    <w:lvl w:ilvl="7" w:tplc="04160019" w:tentative="1">
      <w:start w:val="1"/>
      <w:numFmt w:val="lowerLetter"/>
      <w:lvlText w:val="%8."/>
      <w:lvlJc w:val="left"/>
      <w:pPr>
        <w:ind w:left="5398" w:hanging="360"/>
      </w:pPr>
    </w:lvl>
    <w:lvl w:ilvl="8" w:tplc="0416001B" w:tentative="1">
      <w:start w:val="1"/>
      <w:numFmt w:val="lowerRoman"/>
      <w:lvlText w:val="%9."/>
      <w:lvlJc w:val="right"/>
      <w:pPr>
        <w:ind w:left="6118" w:hanging="180"/>
      </w:pPr>
    </w:lvl>
  </w:abstractNum>
  <w:abstractNum w:abstractNumId="26" w15:restartNumberingAfterBreak="0">
    <w:nsid w:val="6B4205AB"/>
    <w:multiLevelType w:val="multilevel"/>
    <w:tmpl w:val="339C4B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6D8A127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03030A5"/>
    <w:multiLevelType w:val="multilevel"/>
    <w:tmpl w:val="95209232"/>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29" w15:restartNumberingAfterBreak="0">
    <w:nsid w:val="7249378B"/>
    <w:multiLevelType w:val="multilevel"/>
    <w:tmpl w:val="2C74DC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0">
    <w:nsid w:val="742D3142"/>
    <w:multiLevelType w:val="hybridMultilevel"/>
    <w:tmpl w:val="0A1AC488"/>
    <w:lvl w:ilvl="0" w:tplc="2C6ED900">
      <w:start w:val="1"/>
      <w:numFmt w:val="upperRoman"/>
      <w:lvlText w:val="%1."/>
      <w:lvlJc w:val="left"/>
      <w:pPr>
        <w:ind w:left="1826" w:hanging="720"/>
      </w:pPr>
      <w:rPr>
        <w:rFonts w:ascii="Calibri" w:eastAsia="Calibri" w:hAnsi="Calibri" w:cs="Calibri" w:hint="default"/>
        <w:color w:val="595959"/>
        <w:spacing w:val="-1"/>
        <w:w w:val="100"/>
        <w:sz w:val="24"/>
        <w:szCs w:val="24"/>
        <w:lang w:val="pt-PT" w:eastAsia="en-US" w:bidi="ar-SA"/>
      </w:rPr>
    </w:lvl>
    <w:lvl w:ilvl="1" w:tplc="15BE9C4A">
      <w:start w:val="1"/>
      <w:numFmt w:val="lowerLetter"/>
      <w:lvlText w:val="%2)"/>
      <w:lvlJc w:val="left"/>
      <w:pPr>
        <w:ind w:left="1879" w:hanging="255"/>
      </w:pPr>
      <w:rPr>
        <w:rFonts w:ascii="Calibri" w:eastAsia="Calibri" w:hAnsi="Calibri" w:cs="Calibri" w:hint="default"/>
        <w:color w:val="000000" w:themeColor="text1"/>
        <w:w w:val="100"/>
        <w:sz w:val="24"/>
        <w:szCs w:val="24"/>
        <w:lang w:val="pt-PT" w:eastAsia="en-US" w:bidi="ar-SA"/>
      </w:rPr>
    </w:lvl>
    <w:lvl w:ilvl="2" w:tplc="9FD64BB4">
      <w:numFmt w:val="bullet"/>
      <w:lvlText w:val="•"/>
      <w:lvlJc w:val="left"/>
      <w:pPr>
        <w:ind w:left="2782" w:hanging="255"/>
      </w:pPr>
      <w:rPr>
        <w:rFonts w:hint="default"/>
        <w:lang w:val="pt-PT" w:eastAsia="en-US" w:bidi="ar-SA"/>
      </w:rPr>
    </w:lvl>
    <w:lvl w:ilvl="3" w:tplc="ABC2C91E">
      <w:numFmt w:val="bullet"/>
      <w:lvlText w:val="•"/>
      <w:lvlJc w:val="left"/>
      <w:pPr>
        <w:ind w:left="3685" w:hanging="255"/>
      </w:pPr>
      <w:rPr>
        <w:rFonts w:hint="default"/>
        <w:lang w:val="pt-PT" w:eastAsia="en-US" w:bidi="ar-SA"/>
      </w:rPr>
    </w:lvl>
    <w:lvl w:ilvl="4" w:tplc="09A8E326">
      <w:numFmt w:val="bullet"/>
      <w:lvlText w:val="•"/>
      <w:lvlJc w:val="left"/>
      <w:pPr>
        <w:ind w:left="4588" w:hanging="255"/>
      </w:pPr>
      <w:rPr>
        <w:rFonts w:hint="default"/>
        <w:lang w:val="pt-PT" w:eastAsia="en-US" w:bidi="ar-SA"/>
      </w:rPr>
    </w:lvl>
    <w:lvl w:ilvl="5" w:tplc="DE668AE4">
      <w:numFmt w:val="bullet"/>
      <w:lvlText w:val="•"/>
      <w:lvlJc w:val="left"/>
      <w:pPr>
        <w:ind w:left="5491" w:hanging="255"/>
      </w:pPr>
      <w:rPr>
        <w:rFonts w:hint="default"/>
        <w:lang w:val="pt-PT" w:eastAsia="en-US" w:bidi="ar-SA"/>
      </w:rPr>
    </w:lvl>
    <w:lvl w:ilvl="6" w:tplc="DD940614">
      <w:numFmt w:val="bullet"/>
      <w:lvlText w:val="•"/>
      <w:lvlJc w:val="left"/>
      <w:pPr>
        <w:ind w:left="6394" w:hanging="255"/>
      </w:pPr>
      <w:rPr>
        <w:rFonts w:hint="default"/>
        <w:lang w:val="pt-PT" w:eastAsia="en-US" w:bidi="ar-SA"/>
      </w:rPr>
    </w:lvl>
    <w:lvl w:ilvl="7" w:tplc="A70C2650">
      <w:numFmt w:val="bullet"/>
      <w:lvlText w:val="•"/>
      <w:lvlJc w:val="left"/>
      <w:pPr>
        <w:ind w:left="7297" w:hanging="255"/>
      </w:pPr>
      <w:rPr>
        <w:rFonts w:hint="default"/>
        <w:lang w:val="pt-PT" w:eastAsia="en-US" w:bidi="ar-SA"/>
      </w:rPr>
    </w:lvl>
    <w:lvl w:ilvl="8" w:tplc="554EEED0">
      <w:numFmt w:val="bullet"/>
      <w:lvlText w:val="•"/>
      <w:lvlJc w:val="left"/>
      <w:pPr>
        <w:ind w:left="8200" w:hanging="255"/>
      </w:pPr>
      <w:rPr>
        <w:rFonts w:hint="default"/>
        <w:lang w:val="pt-PT" w:eastAsia="en-US" w:bidi="ar-SA"/>
      </w:rPr>
    </w:lvl>
  </w:abstractNum>
  <w:abstractNum w:abstractNumId="31" w15:restartNumberingAfterBreak="0">
    <w:nsid w:val="77012EE4"/>
    <w:multiLevelType w:val="multilevel"/>
    <w:tmpl w:val="8168060E"/>
    <w:lvl w:ilvl="0">
      <w:start w:val="10"/>
      <w:numFmt w:val="decimal"/>
      <w:lvlText w:val="%1."/>
      <w:lvlJc w:val="left"/>
      <w:pPr>
        <w:ind w:left="480" w:hanging="480"/>
      </w:pPr>
      <w:rPr>
        <w:rFonts w:hint="default"/>
        <w:b/>
      </w:rPr>
    </w:lvl>
    <w:lvl w:ilvl="1">
      <w:start w:val="2"/>
      <w:numFmt w:val="decimal"/>
      <w:lvlText w:val="%1.%2."/>
      <w:lvlJc w:val="left"/>
      <w:pPr>
        <w:ind w:left="718" w:hanging="720"/>
      </w:pPr>
      <w:rPr>
        <w:rFonts w:hint="default"/>
        <w:b w:val="0"/>
      </w:rPr>
    </w:lvl>
    <w:lvl w:ilvl="2">
      <w:start w:val="1"/>
      <w:numFmt w:val="decimal"/>
      <w:lvlText w:val="%1.%2.%3."/>
      <w:lvlJc w:val="left"/>
      <w:pPr>
        <w:ind w:left="716" w:hanging="720"/>
      </w:pPr>
      <w:rPr>
        <w:rFonts w:hint="default"/>
        <w:b w:val="0"/>
      </w:rPr>
    </w:lvl>
    <w:lvl w:ilvl="3">
      <w:start w:val="1"/>
      <w:numFmt w:val="decimal"/>
      <w:lvlText w:val="%1.%2.%3.%4."/>
      <w:lvlJc w:val="left"/>
      <w:pPr>
        <w:ind w:left="1074" w:hanging="1080"/>
      </w:pPr>
      <w:rPr>
        <w:rFonts w:hint="default"/>
        <w:b w:val="0"/>
      </w:rPr>
    </w:lvl>
    <w:lvl w:ilvl="4">
      <w:start w:val="1"/>
      <w:numFmt w:val="decimal"/>
      <w:lvlText w:val="%1.%2.%3.%4.%5."/>
      <w:lvlJc w:val="left"/>
      <w:pPr>
        <w:ind w:left="1432" w:hanging="1440"/>
      </w:pPr>
      <w:rPr>
        <w:rFonts w:hint="default"/>
        <w:b w:val="0"/>
      </w:rPr>
    </w:lvl>
    <w:lvl w:ilvl="5">
      <w:start w:val="1"/>
      <w:numFmt w:val="decimal"/>
      <w:lvlText w:val="%1.%2.%3.%4.%5.%6."/>
      <w:lvlJc w:val="left"/>
      <w:pPr>
        <w:ind w:left="1430" w:hanging="1440"/>
      </w:pPr>
      <w:rPr>
        <w:rFonts w:hint="default"/>
        <w:b w:val="0"/>
      </w:rPr>
    </w:lvl>
    <w:lvl w:ilvl="6">
      <w:start w:val="1"/>
      <w:numFmt w:val="decimal"/>
      <w:lvlText w:val="%1.%2.%3.%4.%5.%6.%7."/>
      <w:lvlJc w:val="left"/>
      <w:pPr>
        <w:ind w:left="1788" w:hanging="1800"/>
      </w:pPr>
      <w:rPr>
        <w:rFonts w:hint="default"/>
        <w:b w:val="0"/>
      </w:rPr>
    </w:lvl>
    <w:lvl w:ilvl="7">
      <w:start w:val="1"/>
      <w:numFmt w:val="decimal"/>
      <w:lvlText w:val="%1.%2.%3.%4.%5.%6.%7.%8."/>
      <w:lvlJc w:val="left"/>
      <w:pPr>
        <w:ind w:left="1786" w:hanging="1800"/>
      </w:pPr>
      <w:rPr>
        <w:rFonts w:hint="default"/>
        <w:b w:val="0"/>
      </w:rPr>
    </w:lvl>
    <w:lvl w:ilvl="8">
      <w:start w:val="1"/>
      <w:numFmt w:val="decimal"/>
      <w:lvlText w:val="%1.%2.%3.%4.%5.%6.%7.%8.%9."/>
      <w:lvlJc w:val="left"/>
      <w:pPr>
        <w:ind w:left="2144" w:hanging="2160"/>
      </w:pPr>
      <w:rPr>
        <w:rFonts w:hint="default"/>
        <w:b w:val="0"/>
      </w:rPr>
    </w:lvl>
  </w:abstractNum>
  <w:abstractNum w:abstractNumId="32" w15:restartNumberingAfterBreak="0">
    <w:nsid w:val="77FC5F5A"/>
    <w:multiLevelType w:val="multilevel"/>
    <w:tmpl w:val="B16E538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3" w15:restartNumberingAfterBreak="0">
    <w:nsid w:val="78035C65"/>
    <w:multiLevelType w:val="hybridMultilevel"/>
    <w:tmpl w:val="98B83332"/>
    <w:lvl w:ilvl="0" w:tplc="43AA5684">
      <w:start w:val="1"/>
      <w:numFmt w:val="lowerLetter"/>
      <w:lvlText w:val="%1)"/>
      <w:lvlJc w:val="left"/>
      <w:pPr>
        <w:ind w:left="720" w:hanging="360"/>
      </w:pPr>
      <w:rPr>
        <w:rFonts w:ascii="Arial" w:eastAsia="Merriweather" w:hAnsi="Arial" w:cs="Arial" w:hint="default"/>
        <w:sz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797559DF"/>
    <w:multiLevelType w:val="multilevel"/>
    <w:tmpl w:val="129A1A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0">
    <w:nsid w:val="798F312C"/>
    <w:multiLevelType w:val="multilevel"/>
    <w:tmpl w:val="634E146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6" w15:restartNumberingAfterBreak="0">
    <w:nsid w:val="7C0819F9"/>
    <w:multiLevelType w:val="multilevel"/>
    <w:tmpl w:val="1C1A527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16cid:durableId="883755867">
    <w:abstractNumId w:val="17"/>
  </w:num>
  <w:num w:numId="2" w16cid:durableId="2114010508">
    <w:abstractNumId w:val="3"/>
  </w:num>
  <w:num w:numId="3" w16cid:durableId="324095843">
    <w:abstractNumId w:val="12"/>
  </w:num>
  <w:num w:numId="4" w16cid:durableId="850292790">
    <w:abstractNumId w:val="9"/>
  </w:num>
  <w:num w:numId="5" w16cid:durableId="2130466883">
    <w:abstractNumId w:val="16"/>
  </w:num>
  <w:num w:numId="6" w16cid:durableId="106170196">
    <w:abstractNumId w:val="33"/>
  </w:num>
  <w:num w:numId="7" w16cid:durableId="1262833781">
    <w:abstractNumId w:val="0"/>
  </w:num>
  <w:num w:numId="8" w16cid:durableId="705713244">
    <w:abstractNumId w:val="18"/>
  </w:num>
  <w:num w:numId="9" w16cid:durableId="498736443">
    <w:abstractNumId w:val="14"/>
  </w:num>
  <w:num w:numId="10" w16cid:durableId="112406009">
    <w:abstractNumId w:val="27"/>
  </w:num>
  <w:num w:numId="11" w16cid:durableId="577326172">
    <w:abstractNumId w:val="25"/>
  </w:num>
  <w:num w:numId="12" w16cid:durableId="2125926594">
    <w:abstractNumId w:val="30"/>
  </w:num>
  <w:num w:numId="13" w16cid:durableId="772020876">
    <w:abstractNumId w:val="22"/>
  </w:num>
  <w:num w:numId="14" w16cid:durableId="726681030">
    <w:abstractNumId w:val="19"/>
  </w:num>
  <w:num w:numId="15" w16cid:durableId="1599363675">
    <w:abstractNumId w:val="29"/>
  </w:num>
  <w:num w:numId="16" w16cid:durableId="976955143">
    <w:abstractNumId w:val="34"/>
  </w:num>
  <w:num w:numId="17" w16cid:durableId="754591670">
    <w:abstractNumId w:val="11"/>
  </w:num>
  <w:num w:numId="18" w16cid:durableId="795759468">
    <w:abstractNumId w:val="7"/>
  </w:num>
  <w:num w:numId="19" w16cid:durableId="1376008210">
    <w:abstractNumId w:val="5"/>
  </w:num>
  <w:num w:numId="20" w16cid:durableId="892237252">
    <w:abstractNumId w:val="23"/>
  </w:num>
  <w:num w:numId="21" w16cid:durableId="1470594295">
    <w:abstractNumId w:val="13"/>
  </w:num>
  <w:num w:numId="22" w16cid:durableId="856886143">
    <w:abstractNumId w:val="10"/>
  </w:num>
  <w:num w:numId="23" w16cid:durableId="643777438">
    <w:abstractNumId w:val="26"/>
  </w:num>
  <w:num w:numId="24" w16cid:durableId="1948075988">
    <w:abstractNumId w:val="8"/>
  </w:num>
  <w:num w:numId="25" w16cid:durableId="1576862261">
    <w:abstractNumId w:val="32"/>
  </w:num>
  <w:num w:numId="26" w16cid:durableId="1326472276">
    <w:abstractNumId w:val="35"/>
  </w:num>
  <w:num w:numId="27" w16cid:durableId="1233269536">
    <w:abstractNumId w:val="6"/>
  </w:num>
  <w:num w:numId="28" w16cid:durableId="708724696">
    <w:abstractNumId w:val="36"/>
  </w:num>
  <w:num w:numId="29" w16cid:durableId="812203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91417616">
    <w:abstractNumId w:val="28"/>
  </w:num>
  <w:num w:numId="31" w16cid:durableId="1478374588">
    <w:abstractNumId w:val="15"/>
  </w:num>
  <w:num w:numId="32" w16cid:durableId="357582511">
    <w:abstractNumId w:val="24"/>
  </w:num>
  <w:num w:numId="33" w16cid:durableId="1065880692">
    <w:abstractNumId w:val="31"/>
  </w:num>
  <w:num w:numId="34" w16cid:durableId="1571844399">
    <w:abstractNumId w:val="20"/>
  </w:num>
  <w:num w:numId="35" w16cid:durableId="1561404290">
    <w:abstractNumId w:val="21"/>
  </w:num>
  <w:num w:numId="36" w16cid:durableId="1897276808">
    <w:abstractNumId w:val="1"/>
  </w:num>
  <w:num w:numId="37" w16cid:durableId="210583618">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formatting="1" w:enforcement="0"/>
  <w:defaultTabStop w:val="720"/>
  <w:hyphenationZone w:val="425"/>
  <w:characterSpacingControl w:val="doNotCompress"/>
  <w:hdrShapeDefaults>
    <o:shapedefaults v:ext="edit" spidmax="6963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BCA"/>
    <w:rsid w:val="000013F2"/>
    <w:rsid w:val="000026DF"/>
    <w:rsid w:val="00003597"/>
    <w:rsid w:val="0000593F"/>
    <w:rsid w:val="00005C7E"/>
    <w:rsid w:val="0000617B"/>
    <w:rsid w:val="00010B1B"/>
    <w:rsid w:val="00010FC0"/>
    <w:rsid w:val="00011FE9"/>
    <w:rsid w:val="00013C86"/>
    <w:rsid w:val="00013E24"/>
    <w:rsid w:val="000142E9"/>
    <w:rsid w:val="00015021"/>
    <w:rsid w:val="0001695B"/>
    <w:rsid w:val="00021129"/>
    <w:rsid w:val="00023622"/>
    <w:rsid w:val="000238EE"/>
    <w:rsid w:val="00023A1E"/>
    <w:rsid w:val="000244F7"/>
    <w:rsid w:val="000248FA"/>
    <w:rsid w:val="0002537A"/>
    <w:rsid w:val="00025574"/>
    <w:rsid w:val="00025F24"/>
    <w:rsid w:val="000265CA"/>
    <w:rsid w:val="000269CF"/>
    <w:rsid w:val="00030EA3"/>
    <w:rsid w:val="00031683"/>
    <w:rsid w:val="00032780"/>
    <w:rsid w:val="000330F9"/>
    <w:rsid w:val="00036213"/>
    <w:rsid w:val="00040A98"/>
    <w:rsid w:val="000412A2"/>
    <w:rsid w:val="000413B5"/>
    <w:rsid w:val="00041921"/>
    <w:rsid w:val="00043585"/>
    <w:rsid w:val="00043610"/>
    <w:rsid w:val="00044B51"/>
    <w:rsid w:val="00044DC1"/>
    <w:rsid w:val="0005135E"/>
    <w:rsid w:val="00051DE5"/>
    <w:rsid w:val="00052CA4"/>
    <w:rsid w:val="00054EF6"/>
    <w:rsid w:val="00056728"/>
    <w:rsid w:val="00056D44"/>
    <w:rsid w:val="00067744"/>
    <w:rsid w:val="0006798C"/>
    <w:rsid w:val="00067A1B"/>
    <w:rsid w:val="000708A6"/>
    <w:rsid w:val="000711AF"/>
    <w:rsid w:val="000745B8"/>
    <w:rsid w:val="00081EF4"/>
    <w:rsid w:val="00082FA1"/>
    <w:rsid w:val="00083240"/>
    <w:rsid w:val="000838AF"/>
    <w:rsid w:val="00084006"/>
    <w:rsid w:val="00092BE8"/>
    <w:rsid w:val="0009356A"/>
    <w:rsid w:val="00093DC4"/>
    <w:rsid w:val="00094C56"/>
    <w:rsid w:val="00095B13"/>
    <w:rsid w:val="000A0D89"/>
    <w:rsid w:val="000A0D99"/>
    <w:rsid w:val="000A0FA8"/>
    <w:rsid w:val="000A1DE9"/>
    <w:rsid w:val="000A2439"/>
    <w:rsid w:val="000A42BC"/>
    <w:rsid w:val="000A6D36"/>
    <w:rsid w:val="000A6F3C"/>
    <w:rsid w:val="000B4066"/>
    <w:rsid w:val="000B5097"/>
    <w:rsid w:val="000B5654"/>
    <w:rsid w:val="000B7B37"/>
    <w:rsid w:val="000C0916"/>
    <w:rsid w:val="000C13B9"/>
    <w:rsid w:val="000C251D"/>
    <w:rsid w:val="000C4302"/>
    <w:rsid w:val="000C44B9"/>
    <w:rsid w:val="000C6A45"/>
    <w:rsid w:val="000C7D11"/>
    <w:rsid w:val="000D16FC"/>
    <w:rsid w:val="000D1AA8"/>
    <w:rsid w:val="000D3501"/>
    <w:rsid w:val="000D3D84"/>
    <w:rsid w:val="000D49C2"/>
    <w:rsid w:val="000D4DAE"/>
    <w:rsid w:val="000D50FD"/>
    <w:rsid w:val="000D6B8C"/>
    <w:rsid w:val="000E0144"/>
    <w:rsid w:val="000E20DA"/>
    <w:rsid w:val="000E353C"/>
    <w:rsid w:val="000E41AE"/>
    <w:rsid w:val="000E6193"/>
    <w:rsid w:val="000E6CE6"/>
    <w:rsid w:val="000F0F03"/>
    <w:rsid w:val="000F106B"/>
    <w:rsid w:val="000F24EC"/>
    <w:rsid w:val="000F39AC"/>
    <w:rsid w:val="000F46C6"/>
    <w:rsid w:val="000F64DD"/>
    <w:rsid w:val="000F6E97"/>
    <w:rsid w:val="000F7772"/>
    <w:rsid w:val="0010008C"/>
    <w:rsid w:val="00100679"/>
    <w:rsid w:val="00100956"/>
    <w:rsid w:val="0010234A"/>
    <w:rsid w:val="00103365"/>
    <w:rsid w:val="0010344A"/>
    <w:rsid w:val="001041C5"/>
    <w:rsid w:val="00106130"/>
    <w:rsid w:val="00106C00"/>
    <w:rsid w:val="00107875"/>
    <w:rsid w:val="0011010B"/>
    <w:rsid w:val="00113F90"/>
    <w:rsid w:val="001142B3"/>
    <w:rsid w:val="00114575"/>
    <w:rsid w:val="0011565A"/>
    <w:rsid w:val="0012137B"/>
    <w:rsid w:val="001213EB"/>
    <w:rsid w:val="00121CEE"/>
    <w:rsid w:val="0012251F"/>
    <w:rsid w:val="00124739"/>
    <w:rsid w:val="00124807"/>
    <w:rsid w:val="00125063"/>
    <w:rsid w:val="0012592B"/>
    <w:rsid w:val="00127521"/>
    <w:rsid w:val="00130112"/>
    <w:rsid w:val="00131764"/>
    <w:rsid w:val="001322CE"/>
    <w:rsid w:val="00132737"/>
    <w:rsid w:val="00132A6C"/>
    <w:rsid w:val="001346AA"/>
    <w:rsid w:val="001354AE"/>
    <w:rsid w:val="00135AD0"/>
    <w:rsid w:val="00137524"/>
    <w:rsid w:val="00137D95"/>
    <w:rsid w:val="0014312B"/>
    <w:rsid w:val="00145239"/>
    <w:rsid w:val="001455E4"/>
    <w:rsid w:val="001463A2"/>
    <w:rsid w:val="00147713"/>
    <w:rsid w:val="001477E9"/>
    <w:rsid w:val="00147D8B"/>
    <w:rsid w:val="001500FD"/>
    <w:rsid w:val="00150371"/>
    <w:rsid w:val="001503D8"/>
    <w:rsid w:val="00150E14"/>
    <w:rsid w:val="00152BDB"/>
    <w:rsid w:val="00154417"/>
    <w:rsid w:val="00155EC1"/>
    <w:rsid w:val="001564FA"/>
    <w:rsid w:val="00156E43"/>
    <w:rsid w:val="001575D0"/>
    <w:rsid w:val="00157BED"/>
    <w:rsid w:val="001627AC"/>
    <w:rsid w:val="00162C31"/>
    <w:rsid w:val="00163671"/>
    <w:rsid w:val="00164B94"/>
    <w:rsid w:val="00165480"/>
    <w:rsid w:val="001711AA"/>
    <w:rsid w:val="001715E4"/>
    <w:rsid w:val="001748A5"/>
    <w:rsid w:val="0017505E"/>
    <w:rsid w:val="0017655D"/>
    <w:rsid w:val="0018335C"/>
    <w:rsid w:val="0018430E"/>
    <w:rsid w:val="001844B0"/>
    <w:rsid w:val="001850A3"/>
    <w:rsid w:val="00191AAC"/>
    <w:rsid w:val="00193CEE"/>
    <w:rsid w:val="00194E14"/>
    <w:rsid w:val="001971D5"/>
    <w:rsid w:val="001A15CF"/>
    <w:rsid w:val="001A1999"/>
    <w:rsid w:val="001A2E93"/>
    <w:rsid w:val="001A58AD"/>
    <w:rsid w:val="001A6209"/>
    <w:rsid w:val="001B0478"/>
    <w:rsid w:val="001B2243"/>
    <w:rsid w:val="001B2282"/>
    <w:rsid w:val="001B2C29"/>
    <w:rsid w:val="001B2DF7"/>
    <w:rsid w:val="001B3616"/>
    <w:rsid w:val="001B3C87"/>
    <w:rsid w:val="001B64F9"/>
    <w:rsid w:val="001C1547"/>
    <w:rsid w:val="001C1693"/>
    <w:rsid w:val="001C26DA"/>
    <w:rsid w:val="001C6DB0"/>
    <w:rsid w:val="001C769D"/>
    <w:rsid w:val="001D2BA1"/>
    <w:rsid w:val="001D3306"/>
    <w:rsid w:val="001D38DB"/>
    <w:rsid w:val="001D3E7B"/>
    <w:rsid w:val="001D75E3"/>
    <w:rsid w:val="001E1A7D"/>
    <w:rsid w:val="001E4776"/>
    <w:rsid w:val="001E4F21"/>
    <w:rsid w:val="001F0206"/>
    <w:rsid w:val="001F030C"/>
    <w:rsid w:val="001F1B92"/>
    <w:rsid w:val="001F1DB8"/>
    <w:rsid w:val="001F22BE"/>
    <w:rsid w:val="001F293A"/>
    <w:rsid w:val="001F39FA"/>
    <w:rsid w:val="001F4413"/>
    <w:rsid w:val="001F58CD"/>
    <w:rsid w:val="001F7A6D"/>
    <w:rsid w:val="00200EB7"/>
    <w:rsid w:val="0020214D"/>
    <w:rsid w:val="002024E6"/>
    <w:rsid w:val="002044E2"/>
    <w:rsid w:val="0020553D"/>
    <w:rsid w:val="0021103D"/>
    <w:rsid w:val="00211D86"/>
    <w:rsid w:val="0021779E"/>
    <w:rsid w:val="0022216F"/>
    <w:rsid w:val="002221E1"/>
    <w:rsid w:val="002271F4"/>
    <w:rsid w:val="00227868"/>
    <w:rsid w:val="002279E5"/>
    <w:rsid w:val="00227DC5"/>
    <w:rsid w:val="0023026A"/>
    <w:rsid w:val="00232240"/>
    <w:rsid w:val="0023242D"/>
    <w:rsid w:val="00232691"/>
    <w:rsid w:val="002366AF"/>
    <w:rsid w:val="002371B1"/>
    <w:rsid w:val="00242761"/>
    <w:rsid w:val="002436A4"/>
    <w:rsid w:val="00244478"/>
    <w:rsid w:val="00244E03"/>
    <w:rsid w:val="00245197"/>
    <w:rsid w:val="002452FF"/>
    <w:rsid w:val="00245475"/>
    <w:rsid w:val="00247115"/>
    <w:rsid w:val="00250C7E"/>
    <w:rsid w:val="00250D7B"/>
    <w:rsid w:val="002516BE"/>
    <w:rsid w:val="00251F85"/>
    <w:rsid w:val="00252756"/>
    <w:rsid w:val="00254C4D"/>
    <w:rsid w:val="00254EFC"/>
    <w:rsid w:val="00255B77"/>
    <w:rsid w:val="00255C41"/>
    <w:rsid w:val="00255F4C"/>
    <w:rsid w:val="00260028"/>
    <w:rsid w:val="0026214B"/>
    <w:rsid w:val="00262A67"/>
    <w:rsid w:val="00265CB9"/>
    <w:rsid w:val="00271004"/>
    <w:rsid w:val="0027146C"/>
    <w:rsid w:val="00271631"/>
    <w:rsid w:val="00273314"/>
    <w:rsid w:val="00273B29"/>
    <w:rsid w:val="00274476"/>
    <w:rsid w:val="00274B5E"/>
    <w:rsid w:val="00275665"/>
    <w:rsid w:val="00275AB6"/>
    <w:rsid w:val="00275FF5"/>
    <w:rsid w:val="002773C6"/>
    <w:rsid w:val="00277C72"/>
    <w:rsid w:val="002802C8"/>
    <w:rsid w:val="002824B8"/>
    <w:rsid w:val="002859E6"/>
    <w:rsid w:val="00285A1E"/>
    <w:rsid w:val="002866BD"/>
    <w:rsid w:val="00286C72"/>
    <w:rsid w:val="002872B7"/>
    <w:rsid w:val="00287A5B"/>
    <w:rsid w:val="002A265A"/>
    <w:rsid w:val="002A59A6"/>
    <w:rsid w:val="002A68C5"/>
    <w:rsid w:val="002B068B"/>
    <w:rsid w:val="002B1C9D"/>
    <w:rsid w:val="002B4410"/>
    <w:rsid w:val="002B53E8"/>
    <w:rsid w:val="002B56E5"/>
    <w:rsid w:val="002C0D19"/>
    <w:rsid w:val="002C16EE"/>
    <w:rsid w:val="002C1778"/>
    <w:rsid w:val="002C380E"/>
    <w:rsid w:val="002C5BAD"/>
    <w:rsid w:val="002C6B00"/>
    <w:rsid w:val="002D129A"/>
    <w:rsid w:val="002D2054"/>
    <w:rsid w:val="002D47D4"/>
    <w:rsid w:val="002D5F10"/>
    <w:rsid w:val="002E06B6"/>
    <w:rsid w:val="002E09CC"/>
    <w:rsid w:val="002E0BFC"/>
    <w:rsid w:val="002E1D9C"/>
    <w:rsid w:val="002E2675"/>
    <w:rsid w:val="002E3E38"/>
    <w:rsid w:val="002E42F4"/>
    <w:rsid w:val="002E4351"/>
    <w:rsid w:val="002E5840"/>
    <w:rsid w:val="002E62CC"/>
    <w:rsid w:val="002E77F9"/>
    <w:rsid w:val="002F0614"/>
    <w:rsid w:val="002F0FE7"/>
    <w:rsid w:val="002F171A"/>
    <w:rsid w:val="002F29FA"/>
    <w:rsid w:val="002F473A"/>
    <w:rsid w:val="002F494E"/>
    <w:rsid w:val="002F4A66"/>
    <w:rsid w:val="002F60B9"/>
    <w:rsid w:val="002F75D7"/>
    <w:rsid w:val="00301F4B"/>
    <w:rsid w:val="00303483"/>
    <w:rsid w:val="0030369B"/>
    <w:rsid w:val="003041C0"/>
    <w:rsid w:val="003047BE"/>
    <w:rsid w:val="00306232"/>
    <w:rsid w:val="003079BD"/>
    <w:rsid w:val="00311CB2"/>
    <w:rsid w:val="00312180"/>
    <w:rsid w:val="003174D6"/>
    <w:rsid w:val="0032029A"/>
    <w:rsid w:val="003248D5"/>
    <w:rsid w:val="00325F38"/>
    <w:rsid w:val="00326195"/>
    <w:rsid w:val="00327097"/>
    <w:rsid w:val="003322C1"/>
    <w:rsid w:val="003325F1"/>
    <w:rsid w:val="00332766"/>
    <w:rsid w:val="00336C20"/>
    <w:rsid w:val="003423E3"/>
    <w:rsid w:val="003434B4"/>
    <w:rsid w:val="003447EB"/>
    <w:rsid w:val="003467D2"/>
    <w:rsid w:val="0035358A"/>
    <w:rsid w:val="0035464B"/>
    <w:rsid w:val="0035472F"/>
    <w:rsid w:val="003556B6"/>
    <w:rsid w:val="003560D0"/>
    <w:rsid w:val="003610C5"/>
    <w:rsid w:val="00361ED9"/>
    <w:rsid w:val="00362BBF"/>
    <w:rsid w:val="00364822"/>
    <w:rsid w:val="003661BA"/>
    <w:rsid w:val="0036758A"/>
    <w:rsid w:val="003744E8"/>
    <w:rsid w:val="00375DA0"/>
    <w:rsid w:val="00381072"/>
    <w:rsid w:val="003813C2"/>
    <w:rsid w:val="003833FF"/>
    <w:rsid w:val="00386F6E"/>
    <w:rsid w:val="00392FC0"/>
    <w:rsid w:val="00395D10"/>
    <w:rsid w:val="003971E0"/>
    <w:rsid w:val="00397FC1"/>
    <w:rsid w:val="003A3306"/>
    <w:rsid w:val="003A4CE9"/>
    <w:rsid w:val="003A664F"/>
    <w:rsid w:val="003A6CBD"/>
    <w:rsid w:val="003A7095"/>
    <w:rsid w:val="003B1A61"/>
    <w:rsid w:val="003B1F86"/>
    <w:rsid w:val="003B2419"/>
    <w:rsid w:val="003B38C5"/>
    <w:rsid w:val="003B56CF"/>
    <w:rsid w:val="003B5F6D"/>
    <w:rsid w:val="003B6681"/>
    <w:rsid w:val="003B6BA8"/>
    <w:rsid w:val="003C0731"/>
    <w:rsid w:val="003C0F6D"/>
    <w:rsid w:val="003C1E65"/>
    <w:rsid w:val="003C24F1"/>
    <w:rsid w:val="003D07F5"/>
    <w:rsid w:val="003D1243"/>
    <w:rsid w:val="003D16B0"/>
    <w:rsid w:val="003D322D"/>
    <w:rsid w:val="003D3484"/>
    <w:rsid w:val="003D4785"/>
    <w:rsid w:val="003E392A"/>
    <w:rsid w:val="003E3FB3"/>
    <w:rsid w:val="003E4BCA"/>
    <w:rsid w:val="003E5560"/>
    <w:rsid w:val="003E7341"/>
    <w:rsid w:val="003E742E"/>
    <w:rsid w:val="003E7743"/>
    <w:rsid w:val="003E7C31"/>
    <w:rsid w:val="003E7EE9"/>
    <w:rsid w:val="003F0F55"/>
    <w:rsid w:val="003F20C7"/>
    <w:rsid w:val="003F2406"/>
    <w:rsid w:val="003F3C3D"/>
    <w:rsid w:val="003F4734"/>
    <w:rsid w:val="003F5233"/>
    <w:rsid w:val="003F6116"/>
    <w:rsid w:val="003F6265"/>
    <w:rsid w:val="003F6740"/>
    <w:rsid w:val="004006B0"/>
    <w:rsid w:val="00400733"/>
    <w:rsid w:val="00400798"/>
    <w:rsid w:val="00401DD6"/>
    <w:rsid w:val="00403889"/>
    <w:rsid w:val="004053D4"/>
    <w:rsid w:val="00410D3E"/>
    <w:rsid w:val="00411D33"/>
    <w:rsid w:val="00415722"/>
    <w:rsid w:val="0042030A"/>
    <w:rsid w:val="00421EBD"/>
    <w:rsid w:val="00422B97"/>
    <w:rsid w:val="00423807"/>
    <w:rsid w:val="00424E9D"/>
    <w:rsid w:val="00424EF5"/>
    <w:rsid w:val="00425F80"/>
    <w:rsid w:val="00427299"/>
    <w:rsid w:val="00431506"/>
    <w:rsid w:val="0043341B"/>
    <w:rsid w:val="004338DF"/>
    <w:rsid w:val="00433CC9"/>
    <w:rsid w:val="0043439C"/>
    <w:rsid w:val="00434968"/>
    <w:rsid w:val="00434A5C"/>
    <w:rsid w:val="00435594"/>
    <w:rsid w:val="00436D93"/>
    <w:rsid w:val="00437271"/>
    <w:rsid w:val="00437B7D"/>
    <w:rsid w:val="00440D41"/>
    <w:rsid w:val="004420D2"/>
    <w:rsid w:val="004431D5"/>
    <w:rsid w:val="00444437"/>
    <w:rsid w:val="00444996"/>
    <w:rsid w:val="00444AB3"/>
    <w:rsid w:val="00444CC5"/>
    <w:rsid w:val="00450044"/>
    <w:rsid w:val="004534C5"/>
    <w:rsid w:val="004605E7"/>
    <w:rsid w:val="00464A04"/>
    <w:rsid w:val="00466A5F"/>
    <w:rsid w:val="00470592"/>
    <w:rsid w:val="00470E66"/>
    <w:rsid w:val="004716A9"/>
    <w:rsid w:val="004720D9"/>
    <w:rsid w:val="00477A91"/>
    <w:rsid w:val="004807A3"/>
    <w:rsid w:val="004847D7"/>
    <w:rsid w:val="004860FE"/>
    <w:rsid w:val="00490888"/>
    <w:rsid w:val="00492B9C"/>
    <w:rsid w:val="00495CA6"/>
    <w:rsid w:val="004A0175"/>
    <w:rsid w:val="004A07C2"/>
    <w:rsid w:val="004A1EA0"/>
    <w:rsid w:val="004A2076"/>
    <w:rsid w:val="004A4225"/>
    <w:rsid w:val="004A5165"/>
    <w:rsid w:val="004A7C8B"/>
    <w:rsid w:val="004B1634"/>
    <w:rsid w:val="004B2C2A"/>
    <w:rsid w:val="004B70B2"/>
    <w:rsid w:val="004B7E9B"/>
    <w:rsid w:val="004C2C99"/>
    <w:rsid w:val="004C3C15"/>
    <w:rsid w:val="004C5E34"/>
    <w:rsid w:val="004C6356"/>
    <w:rsid w:val="004C7156"/>
    <w:rsid w:val="004D1D15"/>
    <w:rsid w:val="004D5418"/>
    <w:rsid w:val="004D5CEB"/>
    <w:rsid w:val="004E1092"/>
    <w:rsid w:val="004E3572"/>
    <w:rsid w:val="004E5268"/>
    <w:rsid w:val="004F23D2"/>
    <w:rsid w:val="004F3FA9"/>
    <w:rsid w:val="004F4BDE"/>
    <w:rsid w:val="004F6EFC"/>
    <w:rsid w:val="004F7567"/>
    <w:rsid w:val="004F7BF6"/>
    <w:rsid w:val="00500701"/>
    <w:rsid w:val="00500989"/>
    <w:rsid w:val="0050364D"/>
    <w:rsid w:val="00504539"/>
    <w:rsid w:val="005068F4"/>
    <w:rsid w:val="0050701B"/>
    <w:rsid w:val="00510E7B"/>
    <w:rsid w:val="00512232"/>
    <w:rsid w:val="005125DE"/>
    <w:rsid w:val="005138EB"/>
    <w:rsid w:val="005147CE"/>
    <w:rsid w:val="005148AF"/>
    <w:rsid w:val="00515F31"/>
    <w:rsid w:val="0052394F"/>
    <w:rsid w:val="0052625C"/>
    <w:rsid w:val="0052710C"/>
    <w:rsid w:val="005271B2"/>
    <w:rsid w:val="0052789E"/>
    <w:rsid w:val="005301E7"/>
    <w:rsid w:val="00530F39"/>
    <w:rsid w:val="00536F08"/>
    <w:rsid w:val="00537382"/>
    <w:rsid w:val="00543699"/>
    <w:rsid w:val="005446F0"/>
    <w:rsid w:val="00550481"/>
    <w:rsid w:val="0055217B"/>
    <w:rsid w:val="00552CCB"/>
    <w:rsid w:val="00553136"/>
    <w:rsid w:val="0055319A"/>
    <w:rsid w:val="005551F2"/>
    <w:rsid w:val="0055557B"/>
    <w:rsid w:val="00556F51"/>
    <w:rsid w:val="005573A0"/>
    <w:rsid w:val="0056322A"/>
    <w:rsid w:val="00564E8D"/>
    <w:rsid w:val="00565D11"/>
    <w:rsid w:val="0056609F"/>
    <w:rsid w:val="00567DDF"/>
    <w:rsid w:val="0057010F"/>
    <w:rsid w:val="00570C6F"/>
    <w:rsid w:val="00573CA8"/>
    <w:rsid w:val="005765A0"/>
    <w:rsid w:val="005779C9"/>
    <w:rsid w:val="00580100"/>
    <w:rsid w:val="0058015A"/>
    <w:rsid w:val="005809E7"/>
    <w:rsid w:val="00583681"/>
    <w:rsid w:val="00583A42"/>
    <w:rsid w:val="00583BD2"/>
    <w:rsid w:val="005857F4"/>
    <w:rsid w:val="0058599D"/>
    <w:rsid w:val="0058753F"/>
    <w:rsid w:val="0058766A"/>
    <w:rsid w:val="005879C6"/>
    <w:rsid w:val="005907E4"/>
    <w:rsid w:val="00591B9C"/>
    <w:rsid w:val="0059438D"/>
    <w:rsid w:val="00597557"/>
    <w:rsid w:val="005A0189"/>
    <w:rsid w:val="005A27EC"/>
    <w:rsid w:val="005A7BB8"/>
    <w:rsid w:val="005A7F97"/>
    <w:rsid w:val="005B14B4"/>
    <w:rsid w:val="005B14E2"/>
    <w:rsid w:val="005B1E48"/>
    <w:rsid w:val="005B2C11"/>
    <w:rsid w:val="005B39E2"/>
    <w:rsid w:val="005B3BFE"/>
    <w:rsid w:val="005B44C1"/>
    <w:rsid w:val="005B5BD0"/>
    <w:rsid w:val="005B5E9E"/>
    <w:rsid w:val="005B629F"/>
    <w:rsid w:val="005B73ED"/>
    <w:rsid w:val="005B775D"/>
    <w:rsid w:val="005C1955"/>
    <w:rsid w:val="005C3FCB"/>
    <w:rsid w:val="005C53F5"/>
    <w:rsid w:val="005C586C"/>
    <w:rsid w:val="005C5D3B"/>
    <w:rsid w:val="005C70B6"/>
    <w:rsid w:val="005C7506"/>
    <w:rsid w:val="005D3AEB"/>
    <w:rsid w:val="005D44DA"/>
    <w:rsid w:val="005D4FD8"/>
    <w:rsid w:val="005D5426"/>
    <w:rsid w:val="005E2364"/>
    <w:rsid w:val="005E3169"/>
    <w:rsid w:val="005E491B"/>
    <w:rsid w:val="005E5708"/>
    <w:rsid w:val="005E6DAD"/>
    <w:rsid w:val="005E7451"/>
    <w:rsid w:val="005E788C"/>
    <w:rsid w:val="005F1B63"/>
    <w:rsid w:val="005F41B1"/>
    <w:rsid w:val="005F5D5E"/>
    <w:rsid w:val="005F6F83"/>
    <w:rsid w:val="0060171B"/>
    <w:rsid w:val="00604D85"/>
    <w:rsid w:val="00604EB6"/>
    <w:rsid w:val="006108E1"/>
    <w:rsid w:val="006111EA"/>
    <w:rsid w:val="006138A9"/>
    <w:rsid w:val="0061416A"/>
    <w:rsid w:val="0061693B"/>
    <w:rsid w:val="006205D2"/>
    <w:rsid w:val="00620E65"/>
    <w:rsid w:val="00621E17"/>
    <w:rsid w:val="0062221B"/>
    <w:rsid w:val="00622BCC"/>
    <w:rsid w:val="00623563"/>
    <w:rsid w:val="00623F7E"/>
    <w:rsid w:val="00625DF3"/>
    <w:rsid w:val="00630BB3"/>
    <w:rsid w:val="006316A9"/>
    <w:rsid w:val="00632BF7"/>
    <w:rsid w:val="006345BA"/>
    <w:rsid w:val="00634DA8"/>
    <w:rsid w:val="00635008"/>
    <w:rsid w:val="006369A1"/>
    <w:rsid w:val="00642729"/>
    <w:rsid w:val="0064360A"/>
    <w:rsid w:val="00643852"/>
    <w:rsid w:val="00644771"/>
    <w:rsid w:val="00644980"/>
    <w:rsid w:val="00644AAF"/>
    <w:rsid w:val="00645C0F"/>
    <w:rsid w:val="00645EC7"/>
    <w:rsid w:val="006461E4"/>
    <w:rsid w:val="00646274"/>
    <w:rsid w:val="0065046E"/>
    <w:rsid w:val="00650DA8"/>
    <w:rsid w:val="00651797"/>
    <w:rsid w:val="0065194C"/>
    <w:rsid w:val="00651CE4"/>
    <w:rsid w:val="006522C0"/>
    <w:rsid w:val="00652445"/>
    <w:rsid w:val="00652C77"/>
    <w:rsid w:val="0065303C"/>
    <w:rsid w:val="006540DB"/>
    <w:rsid w:val="00654749"/>
    <w:rsid w:val="00656BC9"/>
    <w:rsid w:val="00657B2F"/>
    <w:rsid w:val="0066111A"/>
    <w:rsid w:val="00663379"/>
    <w:rsid w:val="00663FD0"/>
    <w:rsid w:val="0066703F"/>
    <w:rsid w:val="00671B23"/>
    <w:rsid w:val="006736BD"/>
    <w:rsid w:val="0067589B"/>
    <w:rsid w:val="0067648B"/>
    <w:rsid w:val="00676AF6"/>
    <w:rsid w:val="006818D1"/>
    <w:rsid w:val="00681A52"/>
    <w:rsid w:val="00682C1D"/>
    <w:rsid w:val="00685DB2"/>
    <w:rsid w:val="006926D3"/>
    <w:rsid w:val="00693160"/>
    <w:rsid w:val="00693A95"/>
    <w:rsid w:val="006979C6"/>
    <w:rsid w:val="006A0139"/>
    <w:rsid w:val="006A03BC"/>
    <w:rsid w:val="006A05B3"/>
    <w:rsid w:val="006A397B"/>
    <w:rsid w:val="006A5E2C"/>
    <w:rsid w:val="006A6858"/>
    <w:rsid w:val="006B16D3"/>
    <w:rsid w:val="006B5D0A"/>
    <w:rsid w:val="006B7A87"/>
    <w:rsid w:val="006C078E"/>
    <w:rsid w:val="006C1BA3"/>
    <w:rsid w:val="006C3019"/>
    <w:rsid w:val="006C32A4"/>
    <w:rsid w:val="006C48CD"/>
    <w:rsid w:val="006C4E2B"/>
    <w:rsid w:val="006C5120"/>
    <w:rsid w:val="006C542D"/>
    <w:rsid w:val="006C7447"/>
    <w:rsid w:val="006C7473"/>
    <w:rsid w:val="006D04D6"/>
    <w:rsid w:val="006D12C0"/>
    <w:rsid w:val="006D3801"/>
    <w:rsid w:val="006D6BE9"/>
    <w:rsid w:val="006D72F4"/>
    <w:rsid w:val="006E0A92"/>
    <w:rsid w:val="006E27C5"/>
    <w:rsid w:val="006E3A65"/>
    <w:rsid w:val="006E79AB"/>
    <w:rsid w:val="006F45E4"/>
    <w:rsid w:val="006F63DE"/>
    <w:rsid w:val="00700466"/>
    <w:rsid w:val="00700D8E"/>
    <w:rsid w:val="007025E7"/>
    <w:rsid w:val="00703713"/>
    <w:rsid w:val="00704496"/>
    <w:rsid w:val="00704DBA"/>
    <w:rsid w:val="00704FCC"/>
    <w:rsid w:val="0070781D"/>
    <w:rsid w:val="00711EA1"/>
    <w:rsid w:val="00713756"/>
    <w:rsid w:val="00720271"/>
    <w:rsid w:val="00721506"/>
    <w:rsid w:val="00721ED6"/>
    <w:rsid w:val="00722FA9"/>
    <w:rsid w:val="007233EE"/>
    <w:rsid w:val="00725160"/>
    <w:rsid w:val="00725390"/>
    <w:rsid w:val="00725F14"/>
    <w:rsid w:val="0073080A"/>
    <w:rsid w:val="00730A55"/>
    <w:rsid w:val="007372BF"/>
    <w:rsid w:val="0073737F"/>
    <w:rsid w:val="00741026"/>
    <w:rsid w:val="00741EA2"/>
    <w:rsid w:val="00743415"/>
    <w:rsid w:val="007434F9"/>
    <w:rsid w:val="0074390D"/>
    <w:rsid w:val="00744FC8"/>
    <w:rsid w:val="00745CFE"/>
    <w:rsid w:val="00747787"/>
    <w:rsid w:val="0075164D"/>
    <w:rsid w:val="00754600"/>
    <w:rsid w:val="00761FEB"/>
    <w:rsid w:val="0076224A"/>
    <w:rsid w:val="0076244C"/>
    <w:rsid w:val="0076349A"/>
    <w:rsid w:val="00764944"/>
    <w:rsid w:val="0076531D"/>
    <w:rsid w:val="0077048F"/>
    <w:rsid w:val="00771481"/>
    <w:rsid w:val="007738A3"/>
    <w:rsid w:val="007747AB"/>
    <w:rsid w:val="00776134"/>
    <w:rsid w:val="007763D2"/>
    <w:rsid w:val="00777E7A"/>
    <w:rsid w:val="00781124"/>
    <w:rsid w:val="007837F3"/>
    <w:rsid w:val="00783EEC"/>
    <w:rsid w:val="007877B1"/>
    <w:rsid w:val="00792B39"/>
    <w:rsid w:val="00794979"/>
    <w:rsid w:val="007959C1"/>
    <w:rsid w:val="0079777A"/>
    <w:rsid w:val="007A4B42"/>
    <w:rsid w:val="007A5DB5"/>
    <w:rsid w:val="007A696E"/>
    <w:rsid w:val="007B158B"/>
    <w:rsid w:val="007B1EFA"/>
    <w:rsid w:val="007B2005"/>
    <w:rsid w:val="007B39BE"/>
    <w:rsid w:val="007B633D"/>
    <w:rsid w:val="007B6894"/>
    <w:rsid w:val="007C2FA4"/>
    <w:rsid w:val="007C568F"/>
    <w:rsid w:val="007C5E15"/>
    <w:rsid w:val="007C764B"/>
    <w:rsid w:val="007D112B"/>
    <w:rsid w:val="007D18EE"/>
    <w:rsid w:val="007D2A0C"/>
    <w:rsid w:val="007D3A3E"/>
    <w:rsid w:val="007D5261"/>
    <w:rsid w:val="007D6378"/>
    <w:rsid w:val="007D78E1"/>
    <w:rsid w:val="007E1626"/>
    <w:rsid w:val="007E1F71"/>
    <w:rsid w:val="007E5C36"/>
    <w:rsid w:val="007E5ECB"/>
    <w:rsid w:val="007E69F2"/>
    <w:rsid w:val="007E6B70"/>
    <w:rsid w:val="007E6DCE"/>
    <w:rsid w:val="007E7EB4"/>
    <w:rsid w:val="007F1736"/>
    <w:rsid w:val="007F37F2"/>
    <w:rsid w:val="007F4BEE"/>
    <w:rsid w:val="007F5A61"/>
    <w:rsid w:val="007F6A8E"/>
    <w:rsid w:val="007F7C4C"/>
    <w:rsid w:val="00800B46"/>
    <w:rsid w:val="00800B9F"/>
    <w:rsid w:val="00800BA7"/>
    <w:rsid w:val="008013A7"/>
    <w:rsid w:val="00802B81"/>
    <w:rsid w:val="00804362"/>
    <w:rsid w:val="00807C83"/>
    <w:rsid w:val="008110E1"/>
    <w:rsid w:val="008116F3"/>
    <w:rsid w:val="00811D83"/>
    <w:rsid w:val="008141F6"/>
    <w:rsid w:val="0081523D"/>
    <w:rsid w:val="00820CCD"/>
    <w:rsid w:val="00821EF3"/>
    <w:rsid w:val="00822BF4"/>
    <w:rsid w:val="00822EFB"/>
    <w:rsid w:val="00823394"/>
    <w:rsid w:val="008240F1"/>
    <w:rsid w:val="008248D2"/>
    <w:rsid w:val="00826413"/>
    <w:rsid w:val="0082671D"/>
    <w:rsid w:val="00827494"/>
    <w:rsid w:val="00834F7A"/>
    <w:rsid w:val="00836E43"/>
    <w:rsid w:val="00841323"/>
    <w:rsid w:val="00842463"/>
    <w:rsid w:val="008445E9"/>
    <w:rsid w:val="00845786"/>
    <w:rsid w:val="00845F38"/>
    <w:rsid w:val="008460C3"/>
    <w:rsid w:val="008460F1"/>
    <w:rsid w:val="00846A22"/>
    <w:rsid w:val="00847A09"/>
    <w:rsid w:val="00851E55"/>
    <w:rsid w:val="0085247D"/>
    <w:rsid w:val="00852C6F"/>
    <w:rsid w:val="0085454B"/>
    <w:rsid w:val="00855936"/>
    <w:rsid w:val="00860E9F"/>
    <w:rsid w:val="00862FB7"/>
    <w:rsid w:val="008643FA"/>
    <w:rsid w:val="008644A7"/>
    <w:rsid w:val="00866751"/>
    <w:rsid w:val="00867B2B"/>
    <w:rsid w:val="00867B4F"/>
    <w:rsid w:val="008704AC"/>
    <w:rsid w:val="00872385"/>
    <w:rsid w:val="0087252E"/>
    <w:rsid w:val="00873BE0"/>
    <w:rsid w:val="008779F4"/>
    <w:rsid w:val="00881C09"/>
    <w:rsid w:val="008834B8"/>
    <w:rsid w:val="00885556"/>
    <w:rsid w:val="00885FA0"/>
    <w:rsid w:val="008862A2"/>
    <w:rsid w:val="00886CB8"/>
    <w:rsid w:val="0089294A"/>
    <w:rsid w:val="008932D1"/>
    <w:rsid w:val="00893AAC"/>
    <w:rsid w:val="00895049"/>
    <w:rsid w:val="0089593D"/>
    <w:rsid w:val="00896AFD"/>
    <w:rsid w:val="00896CEE"/>
    <w:rsid w:val="00896E6B"/>
    <w:rsid w:val="0089747F"/>
    <w:rsid w:val="008A06FD"/>
    <w:rsid w:val="008A0906"/>
    <w:rsid w:val="008A0AD1"/>
    <w:rsid w:val="008A12E1"/>
    <w:rsid w:val="008A1BFF"/>
    <w:rsid w:val="008A1C9D"/>
    <w:rsid w:val="008A3687"/>
    <w:rsid w:val="008A3A76"/>
    <w:rsid w:val="008A3A7D"/>
    <w:rsid w:val="008A3FE4"/>
    <w:rsid w:val="008B1F1D"/>
    <w:rsid w:val="008B2AAB"/>
    <w:rsid w:val="008B3A56"/>
    <w:rsid w:val="008B3EEA"/>
    <w:rsid w:val="008B4271"/>
    <w:rsid w:val="008B5DCF"/>
    <w:rsid w:val="008B7756"/>
    <w:rsid w:val="008C2812"/>
    <w:rsid w:val="008C39F0"/>
    <w:rsid w:val="008C4146"/>
    <w:rsid w:val="008C4BAB"/>
    <w:rsid w:val="008C5040"/>
    <w:rsid w:val="008C672B"/>
    <w:rsid w:val="008C6975"/>
    <w:rsid w:val="008C6E07"/>
    <w:rsid w:val="008C7155"/>
    <w:rsid w:val="008D0FBD"/>
    <w:rsid w:val="008D362B"/>
    <w:rsid w:val="008D4FC1"/>
    <w:rsid w:val="008E1B06"/>
    <w:rsid w:val="008E2644"/>
    <w:rsid w:val="008E7877"/>
    <w:rsid w:val="008F0439"/>
    <w:rsid w:val="008F0D93"/>
    <w:rsid w:val="008F10F1"/>
    <w:rsid w:val="008F1263"/>
    <w:rsid w:val="008F18F9"/>
    <w:rsid w:val="008F3566"/>
    <w:rsid w:val="008F63FC"/>
    <w:rsid w:val="00900CEE"/>
    <w:rsid w:val="00902062"/>
    <w:rsid w:val="0090241C"/>
    <w:rsid w:val="00902537"/>
    <w:rsid w:val="00903A66"/>
    <w:rsid w:val="00904464"/>
    <w:rsid w:val="00905D24"/>
    <w:rsid w:val="009064B7"/>
    <w:rsid w:val="00906CC9"/>
    <w:rsid w:val="009073F9"/>
    <w:rsid w:val="009163E4"/>
    <w:rsid w:val="00921C9E"/>
    <w:rsid w:val="00921DD2"/>
    <w:rsid w:val="0092286D"/>
    <w:rsid w:val="00924127"/>
    <w:rsid w:val="00924BC3"/>
    <w:rsid w:val="0092765E"/>
    <w:rsid w:val="00931C1D"/>
    <w:rsid w:val="0093344D"/>
    <w:rsid w:val="00935295"/>
    <w:rsid w:val="00937B9A"/>
    <w:rsid w:val="00940370"/>
    <w:rsid w:val="009406D1"/>
    <w:rsid w:val="00940E77"/>
    <w:rsid w:val="00941F81"/>
    <w:rsid w:val="00943EB6"/>
    <w:rsid w:val="00944C90"/>
    <w:rsid w:val="00945EC7"/>
    <w:rsid w:val="00946C8A"/>
    <w:rsid w:val="0095012B"/>
    <w:rsid w:val="009521BC"/>
    <w:rsid w:val="0095358B"/>
    <w:rsid w:val="00953C26"/>
    <w:rsid w:val="00962BF1"/>
    <w:rsid w:val="00970554"/>
    <w:rsid w:val="00973848"/>
    <w:rsid w:val="00974CF8"/>
    <w:rsid w:val="009758A0"/>
    <w:rsid w:val="009770B7"/>
    <w:rsid w:val="00981B51"/>
    <w:rsid w:val="00982001"/>
    <w:rsid w:val="0098345E"/>
    <w:rsid w:val="0098537B"/>
    <w:rsid w:val="00985D76"/>
    <w:rsid w:val="00986A7F"/>
    <w:rsid w:val="00986BBF"/>
    <w:rsid w:val="00990E59"/>
    <w:rsid w:val="009939B8"/>
    <w:rsid w:val="00994DFD"/>
    <w:rsid w:val="009976BB"/>
    <w:rsid w:val="00997BC9"/>
    <w:rsid w:val="009A0188"/>
    <w:rsid w:val="009A0E42"/>
    <w:rsid w:val="009A1CD1"/>
    <w:rsid w:val="009A22EE"/>
    <w:rsid w:val="009A287F"/>
    <w:rsid w:val="009A413B"/>
    <w:rsid w:val="009A4236"/>
    <w:rsid w:val="009A6D81"/>
    <w:rsid w:val="009B19B0"/>
    <w:rsid w:val="009B1E29"/>
    <w:rsid w:val="009B1F0B"/>
    <w:rsid w:val="009B48AB"/>
    <w:rsid w:val="009B6346"/>
    <w:rsid w:val="009B6660"/>
    <w:rsid w:val="009C2ED6"/>
    <w:rsid w:val="009C3EF7"/>
    <w:rsid w:val="009C72E9"/>
    <w:rsid w:val="009D4C13"/>
    <w:rsid w:val="009D7B31"/>
    <w:rsid w:val="009E04F6"/>
    <w:rsid w:val="009E3CFD"/>
    <w:rsid w:val="009E413E"/>
    <w:rsid w:val="009E4ABB"/>
    <w:rsid w:val="009E669C"/>
    <w:rsid w:val="009F00DE"/>
    <w:rsid w:val="009F07D2"/>
    <w:rsid w:val="009F15ED"/>
    <w:rsid w:val="009F2914"/>
    <w:rsid w:val="009F3759"/>
    <w:rsid w:val="009F40C2"/>
    <w:rsid w:val="009F56A8"/>
    <w:rsid w:val="009F5C3E"/>
    <w:rsid w:val="009F7641"/>
    <w:rsid w:val="00A010B9"/>
    <w:rsid w:val="00A042E5"/>
    <w:rsid w:val="00A0436F"/>
    <w:rsid w:val="00A0548C"/>
    <w:rsid w:val="00A06362"/>
    <w:rsid w:val="00A0713F"/>
    <w:rsid w:val="00A12AD2"/>
    <w:rsid w:val="00A12EA6"/>
    <w:rsid w:val="00A1362A"/>
    <w:rsid w:val="00A149CF"/>
    <w:rsid w:val="00A2097D"/>
    <w:rsid w:val="00A21BF7"/>
    <w:rsid w:val="00A27971"/>
    <w:rsid w:val="00A27DD6"/>
    <w:rsid w:val="00A27E86"/>
    <w:rsid w:val="00A27FA1"/>
    <w:rsid w:val="00A3070D"/>
    <w:rsid w:val="00A34404"/>
    <w:rsid w:val="00A351BA"/>
    <w:rsid w:val="00A35270"/>
    <w:rsid w:val="00A36D40"/>
    <w:rsid w:val="00A40C67"/>
    <w:rsid w:val="00A427D2"/>
    <w:rsid w:val="00A45397"/>
    <w:rsid w:val="00A456CC"/>
    <w:rsid w:val="00A50E81"/>
    <w:rsid w:val="00A51DB4"/>
    <w:rsid w:val="00A5278C"/>
    <w:rsid w:val="00A52831"/>
    <w:rsid w:val="00A552D7"/>
    <w:rsid w:val="00A5554D"/>
    <w:rsid w:val="00A55729"/>
    <w:rsid w:val="00A560C2"/>
    <w:rsid w:val="00A568DC"/>
    <w:rsid w:val="00A57508"/>
    <w:rsid w:val="00A60B9A"/>
    <w:rsid w:val="00A61982"/>
    <w:rsid w:val="00A64568"/>
    <w:rsid w:val="00A66A61"/>
    <w:rsid w:val="00A7084F"/>
    <w:rsid w:val="00A71610"/>
    <w:rsid w:val="00A73A83"/>
    <w:rsid w:val="00A73B8E"/>
    <w:rsid w:val="00A743B3"/>
    <w:rsid w:val="00A74EBF"/>
    <w:rsid w:val="00A75624"/>
    <w:rsid w:val="00A76042"/>
    <w:rsid w:val="00A77124"/>
    <w:rsid w:val="00A80F5F"/>
    <w:rsid w:val="00A816E6"/>
    <w:rsid w:val="00A81E46"/>
    <w:rsid w:val="00A83E40"/>
    <w:rsid w:val="00A84A08"/>
    <w:rsid w:val="00A853AE"/>
    <w:rsid w:val="00A858F5"/>
    <w:rsid w:val="00A85E62"/>
    <w:rsid w:val="00A86E6E"/>
    <w:rsid w:val="00A924F1"/>
    <w:rsid w:val="00A9357A"/>
    <w:rsid w:val="00A95344"/>
    <w:rsid w:val="00AA12C0"/>
    <w:rsid w:val="00AA24AB"/>
    <w:rsid w:val="00AA5341"/>
    <w:rsid w:val="00AB2081"/>
    <w:rsid w:val="00AB2C69"/>
    <w:rsid w:val="00AC1E1C"/>
    <w:rsid w:val="00AC2670"/>
    <w:rsid w:val="00AC26CB"/>
    <w:rsid w:val="00AC593E"/>
    <w:rsid w:val="00AD0717"/>
    <w:rsid w:val="00AD1602"/>
    <w:rsid w:val="00AD1A4C"/>
    <w:rsid w:val="00AD1EFC"/>
    <w:rsid w:val="00AD4332"/>
    <w:rsid w:val="00AE0372"/>
    <w:rsid w:val="00AE0F74"/>
    <w:rsid w:val="00AE1415"/>
    <w:rsid w:val="00AE2440"/>
    <w:rsid w:val="00AE3E44"/>
    <w:rsid w:val="00AE41ED"/>
    <w:rsid w:val="00AF6387"/>
    <w:rsid w:val="00AF756A"/>
    <w:rsid w:val="00B0253D"/>
    <w:rsid w:val="00B03B67"/>
    <w:rsid w:val="00B0421A"/>
    <w:rsid w:val="00B0442F"/>
    <w:rsid w:val="00B060F8"/>
    <w:rsid w:val="00B06C8A"/>
    <w:rsid w:val="00B12576"/>
    <w:rsid w:val="00B1411A"/>
    <w:rsid w:val="00B1611A"/>
    <w:rsid w:val="00B16B35"/>
    <w:rsid w:val="00B17600"/>
    <w:rsid w:val="00B17614"/>
    <w:rsid w:val="00B17B71"/>
    <w:rsid w:val="00B214F9"/>
    <w:rsid w:val="00B21E02"/>
    <w:rsid w:val="00B220BD"/>
    <w:rsid w:val="00B239E7"/>
    <w:rsid w:val="00B24096"/>
    <w:rsid w:val="00B262D8"/>
    <w:rsid w:val="00B3025B"/>
    <w:rsid w:val="00B30832"/>
    <w:rsid w:val="00B3237D"/>
    <w:rsid w:val="00B368D2"/>
    <w:rsid w:val="00B36E35"/>
    <w:rsid w:val="00B401A2"/>
    <w:rsid w:val="00B501AA"/>
    <w:rsid w:val="00B51511"/>
    <w:rsid w:val="00B51C26"/>
    <w:rsid w:val="00B53505"/>
    <w:rsid w:val="00B56D7D"/>
    <w:rsid w:val="00B570FC"/>
    <w:rsid w:val="00B619F8"/>
    <w:rsid w:val="00B621E4"/>
    <w:rsid w:val="00B65ABF"/>
    <w:rsid w:val="00B70C46"/>
    <w:rsid w:val="00B72293"/>
    <w:rsid w:val="00B73851"/>
    <w:rsid w:val="00B74AA1"/>
    <w:rsid w:val="00B75A9F"/>
    <w:rsid w:val="00B75B36"/>
    <w:rsid w:val="00B77435"/>
    <w:rsid w:val="00B80CD8"/>
    <w:rsid w:val="00B82ED4"/>
    <w:rsid w:val="00B836D1"/>
    <w:rsid w:val="00B84492"/>
    <w:rsid w:val="00B85B16"/>
    <w:rsid w:val="00B86202"/>
    <w:rsid w:val="00B868AF"/>
    <w:rsid w:val="00B8748D"/>
    <w:rsid w:val="00B909B5"/>
    <w:rsid w:val="00B9303A"/>
    <w:rsid w:val="00B93D18"/>
    <w:rsid w:val="00BA04DD"/>
    <w:rsid w:val="00BA1579"/>
    <w:rsid w:val="00BA2189"/>
    <w:rsid w:val="00BA3671"/>
    <w:rsid w:val="00BA4683"/>
    <w:rsid w:val="00BA46C1"/>
    <w:rsid w:val="00BA4702"/>
    <w:rsid w:val="00BA6C94"/>
    <w:rsid w:val="00BA7F43"/>
    <w:rsid w:val="00BB00BD"/>
    <w:rsid w:val="00BB066B"/>
    <w:rsid w:val="00BB1F55"/>
    <w:rsid w:val="00BB3146"/>
    <w:rsid w:val="00BB3C3B"/>
    <w:rsid w:val="00BB3D1A"/>
    <w:rsid w:val="00BB3D75"/>
    <w:rsid w:val="00BB413E"/>
    <w:rsid w:val="00BB4B5A"/>
    <w:rsid w:val="00BB4C31"/>
    <w:rsid w:val="00BB5BBB"/>
    <w:rsid w:val="00BB7F33"/>
    <w:rsid w:val="00BC3454"/>
    <w:rsid w:val="00BC36D4"/>
    <w:rsid w:val="00BC5528"/>
    <w:rsid w:val="00BC5D3B"/>
    <w:rsid w:val="00BC6116"/>
    <w:rsid w:val="00BC7379"/>
    <w:rsid w:val="00BD2070"/>
    <w:rsid w:val="00BD2C34"/>
    <w:rsid w:val="00BD34F5"/>
    <w:rsid w:val="00BD4EAF"/>
    <w:rsid w:val="00BD5067"/>
    <w:rsid w:val="00BD571E"/>
    <w:rsid w:val="00BD7714"/>
    <w:rsid w:val="00BE162C"/>
    <w:rsid w:val="00BE23AA"/>
    <w:rsid w:val="00BE2E32"/>
    <w:rsid w:val="00BE54CD"/>
    <w:rsid w:val="00BE7D0F"/>
    <w:rsid w:val="00BF21C1"/>
    <w:rsid w:val="00BF2AE5"/>
    <w:rsid w:val="00BF7057"/>
    <w:rsid w:val="00C00EA9"/>
    <w:rsid w:val="00C02A6C"/>
    <w:rsid w:val="00C02E53"/>
    <w:rsid w:val="00C03306"/>
    <w:rsid w:val="00C03D07"/>
    <w:rsid w:val="00C0529F"/>
    <w:rsid w:val="00C07243"/>
    <w:rsid w:val="00C10652"/>
    <w:rsid w:val="00C11A3C"/>
    <w:rsid w:val="00C14BE1"/>
    <w:rsid w:val="00C14F58"/>
    <w:rsid w:val="00C161E0"/>
    <w:rsid w:val="00C1643B"/>
    <w:rsid w:val="00C1668F"/>
    <w:rsid w:val="00C17F09"/>
    <w:rsid w:val="00C20343"/>
    <w:rsid w:val="00C20FAB"/>
    <w:rsid w:val="00C24436"/>
    <w:rsid w:val="00C25E29"/>
    <w:rsid w:val="00C27328"/>
    <w:rsid w:val="00C311D1"/>
    <w:rsid w:val="00C345DB"/>
    <w:rsid w:val="00C347CC"/>
    <w:rsid w:val="00C3512F"/>
    <w:rsid w:val="00C379F7"/>
    <w:rsid w:val="00C37CDB"/>
    <w:rsid w:val="00C4242C"/>
    <w:rsid w:val="00C51574"/>
    <w:rsid w:val="00C51C9E"/>
    <w:rsid w:val="00C54D2A"/>
    <w:rsid w:val="00C55E4F"/>
    <w:rsid w:val="00C57A11"/>
    <w:rsid w:val="00C601FC"/>
    <w:rsid w:val="00C610A4"/>
    <w:rsid w:val="00C62881"/>
    <w:rsid w:val="00C66115"/>
    <w:rsid w:val="00C67A5D"/>
    <w:rsid w:val="00C67FF1"/>
    <w:rsid w:val="00C72BF7"/>
    <w:rsid w:val="00C73A3A"/>
    <w:rsid w:val="00C756D7"/>
    <w:rsid w:val="00C764C8"/>
    <w:rsid w:val="00C76562"/>
    <w:rsid w:val="00C80D74"/>
    <w:rsid w:val="00C828D4"/>
    <w:rsid w:val="00C834DB"/>
    <w:rsid w:val="00C842AE"/>
    <w:rsid w:val="00C8653A"/>
    <w:rsid w:val="00C945E2"/>
    <w:rsid w:val="00C963C6"/>
    <w:rsid w:val="00C96CDB"/>
    <w:rsid w:val="00CA0830"/>
    <w:rsid w:val="00CA084D"/>
    <w:rsid w:val="00CA0FB8"/>
    <w:rsid w:val="00CA231B"/>
    <w:rsid w:val="00CA443C"/>
    <w:rsid w:val="00CA6433"/>
    <w:rsid w:val="00CA6A8D"/>
    <w:rsid w:val="00CB011A"/>
    <w:rsid w:val="00CB0267"/>
    <w:rsid w:val="00CB20AA"/>
    <w:rsid w:val="00CB2B59"/>
    <w:rsid w:val="00CB4F55"/>
    <w:rsid w:val="00CB6942"/>
    <w:rsid w:val="00CC0F0E"/>
    <w:rsid w:val="00CC252B"/>
    <w:rsid w:val="00CC40EE"/>
    <w:rsid w:val="00CC7FB4"/>
    <w:rsid w:val="00CD05FC"/>
    <w:rsid w:val="00CD27F2"/>
    <w:rsid w:val="00CD6529"/>
    <w:rsid w:val="00CD699F"/>
    <w:rsid w:val="00CD7FF9"/>
    <w:rsid w:val="00CE21B3"/>
    <w:rsid w:val="00CE27E7"/>
    <w:rsid w:val="00CE2BC8"/>
    <w:rsid w:val="00CE4EDF"/>
    <w:rsid w:val="00CE74E6"/>
    <w:rsid w:val="00CF04B4"/>
    <w:rsid w:val="00CF3ADB"/>
    <w:rsid w:val="00CF431A"/>
    <w:rsid w:val="00D01701"/>
    <w:rsid w:val="00D0243B"/>
    <w:rsid w:val="00D04D06"/>
    <w:rsid w:val="00D07969"/>
    <w:rsid w:val="00D10B32"/>
    <w:rsid w:val="00D13DBF"/>
    <w:rsid w:val="00D13DF6"/>
    <w:rsid w:val="00D14115"/>
    <w:rsid w:val="00D142AA"/>
    <w:rsid w:val="00D176E6"/>
    <w:rsid w:val="00D20F09"/>
    <w:rsid w:val="00D229E8"/>
    <w:rsid w:val="00D2305F"/>
    <w:rsid w:val="00D236B5"/>
    <w:rsid w:val="00D252B8"/>
    <w:rsid w:val="00D25801"/>
    <w:rsid w:val="00D266CA"/>
    <w:rsid w:val="00D27823"/>
    <w:rsid w:val="00D27EAF"/>
    <w:rsid w:val="00D30FBD"/>
    <w:rsid w:val="00D410F8"/>
    <w:rsid w:val="00D41133"/>
    <w:rsid w:val="00D41F26"/>
    <w:rsid w:val="00D450C1"/>
    <w:rsid w:val="00D46566"/>
    <w:rsid w:val="00D509EE"/>
    <w:rsid w:val="00D50F45"/>
    <w:rsid w:val="00D51540"/>
    <w:rsid w:val="00D544BE"/>
    <w:rsid w:val="00D55B38"/>
    <w:rsid w:val="00D55F02"/>
    <w:rsid w:val="00D56082"/>
    <w:rsid w:val="00D56DC1"/>
    <w:rsid w:val="00D57101"/>
    <w:rsid w:val="00D60203"/>
    <w:rsid w:val="00D60385"/>
    <w:rsid w:val="00D60922"/>
    <w:rsid w:val="00D6191E"/>
    <w:rsid w:val="00D61C0F"/>
    <w:rsid w:val="00D62F73"/>
    <w:rsid w:val="00D64C81"/>
    <w:rsid w:val="00D6790E"/>
    <w:rsid w:val="00D71A24"/>
    <w:rsid w:val="00D727E8"/>
    <w:rsid w:val="00D75C9C"/>
    <w:rsid w:val="00D763C3"/>
    <w:rsid w:val="00D82D5B"/>
    <w:rsid w:val="00D83A1A"/>
    <w:rsid w:val="00D83CD9"/>
    <w:rsid w:val="00D90AD0"/>
    <w:rsid w:val="00D92CC9"/>
    <w:rsid w:val="00D92E6E"/>
    <w:rsid w:val="00D94284"/>
    <w:rsid w:val="00D97762"/>
    <w:rsid w:val="00DA35CC"/>
    <w:rsid w:val="00DA5A99"/>
    <w:rsid w:val="00DA5C07"/>
    <w:rsid w:val="00DA5C2A"/>
    <w:rsid w:val="00DA611C"/>
    <w:rsid w:val="00DB11AD"/>
    <w:rsid w:val="00DB1444"/>
    <w:rsid w:val="00DB17A1"/>
    <w:rsid w:val="00DB3BB5"/>
    <w:rsid w:val="00DB4A76"/>
    <w:rsid w:val="00DC1288"/>
    <w:rsid w:val="00DC2306"/>
    <w:rsid w:val="00DC3127"/>
    <w:rsid w:val="00DC6328"/>
    <w:rsid w:val="00DC6822"/>
    <w:rsid w:val="00DD0EC7"/>
    <w:rsid w:val="00DD11E6"/>
    <w:rsid w:val="00DD4131"/>
    <w:rsid w:val="00DD4867"/>
    <w:rsid w:val="00DE3D5A"/>
    <w:rsid w:val="00DE43F0"/>
    <w:rsid w:val="00DE5461"/>
    <w:rsid w:val="00DE6ABD"/>
    <w:rsid w:val="00DE72EC"/>
    <w:rsid w:val="00DE748A"/>
    <w:rsid w:val="00DE7EDF"/>
    <w:rsid w:val="00DF4164"/>
    <w:rsid w:val="00DF48BC"/>
    <w:rsid w:val="00DF5842"/>
    <w:rsid w:val="00DF6EDE"/>
    <w:rsid w:val="00DF70D3"/>
    <w:rsid w:val="00DF7843"/>
    <w:rsid w:val="00DF7A1A"/>
    <w:rsid w:val="00E01BA4"/>
    <w:rsid w:val="00E10419"/>
    <w:rsid w:val="00E1364F"/>
    <w:rsid w:val="00E14F5F"/>
    <w:rsid w:val="00E15230"/>
    <w:rsid w:val="00E22066"/>
    <w:rsid w:val="00E22F15"/>
    <w:rsid w:val="00E24A6A"/>
    <w:rsid w:val="00E32A06"/>
    <w:rsid w:val="00E33150"/>
    <w:rsid w:val="00E33B15"/>
    <w:rsid w:val="00E36C6F"/>
    <w:rsid w:val="00E372EC"/>
    <w:rsid w:val="00E422E5"/>
    <w:rsid w:val="00E42422"/>
    <w:rsid w:val="00E425DD"/>
    <w:rsid w:val="00E4274E"/>
    <w:rsid w:val="00E433F3"/>
    <w:rsid w:val="00E434DE"/>
    <w:rsid w:val="00E44025"/>
    <w:rsid w:val="00E44743"/>
    <w:rsid w:val="00E448DE"/>
    <w:rsid w:val="00E44A85"/>
    <w:rsid w:val="00E45513"/>
    <w:rsid w:val="00E45646"/>
    <w:rsid w:val="00E465A0"/>
    <w:rsid w:val="00E50BFD"/>
    <w:rsid w:val="00E51006"/>
    <w:rsid w:val="00E5246D"/>
    <w:rsid w:val="00E52C4E"/>
    <w:rsid w:val="00E52F1E"/>
    <w:rsid w:val="00E54752"/>
    <w:rsid w:val="00E559CC"/>
    <w:rsid w:val="00E55D0A"/>
    <w:rsid w:val="00E607BD"/>
    <w:rsid w:val="00E60B7E"/>
    <w:rsid w:val="00E62D2D"/>
    <w:rsid w:val="00E64453"/>
    <w:rsid w:val="00E64528"/>
    <w:rsid w:val="00E645FB"/>
    <w:rsid w:val="00E65C7A"/>
    <w:rsid w:val="00E6721F"/>
    <w:rsid w:val="00E677E0"/>
    <w:rsid w:val="00E71F3F"/>
    <w:rsid w:val="00E72053"/>
    <w:rsid w:val="00E74068"/>
    <w:rsid w:val="00E75433"/>
    <w:rsid w:val="00E81C87"/>
    <w:rsid w:val="00E84FC3"/>
    <w:rsid w:val="00E929F2"/>
    <w:rsid w:val="00E94AD4"/>
    <w:rsid w:val="00E965D2"/>
    <w:rsid w:val="00E96691"/>
    <w:rsid w:val="00EA20D8"/>
    <w:rsid w:val="00EA6F33"/>
    <w:rsid w:val="00EA7F21"/>
    <w:rsid w:val="00EB1700"/>
    <w:rsid w:val="00EB2198"/>
    <w:rsid w:val="00EB30CE"/>
    <w:rsid w:val="00EB34DC"/>
    <w:rsid w:val="00EB662E"/>
    <w:rsid w:val="00EB6AE8"/>
    <w:rsid w:val="00EB779A"/>
    <w:rsid w:val="00EB7F00"/>
    <w:rsid w:val="00EC2F19"/>
    <w:rsid w:val="00EC3A6D"/>
    <w:rsid w:val="00EC5AA5"/>
    <w:rsid w:val="00ED14E1"/>
    <w:rsid w:val="00ED23BE"/>
    <w:rsid w:val="00ED2457"/>
    <w:rsid w:val="00ED2FC2"/>
    <w:rsid w:val="00ED66D1"/>
    <w:rsid w:val="00EE25B4"/>
    <w:rsid w:val="00EE27F2"/>
    <w:rsid w:val="00EE36FD"/>
    <w:rsid w:val="00EE4918"/>
    <w:rsid w:val="00EE52E0"/>
    <w:rsid w:val="00EE5E17"/>
    <w:rsid w:val="00EE6F55"/>
    <w:rsid w:val="00EE7BF4"/>
    <w:rsid w:val="00EE7D52"/>
    <w:rsid w:val="00EE7DDE"/>
    <w:rsid w:val="00EF0645"/>
    <w:rsid w:val="00EF11E9"/>
    <w:rsid w:val="00EF238E"/>
    <w:rsid w:val="00EF3C60"/>
    <w:rsid w:val="00EF6D3E"/>
    <w:rsid w:val="00F00143"/>
    <w:rsid w:val="00F00356"/>
    <w:rsid w:val="00F006AE"/>
    <w:rsid w:val="00F02255"/>
    <w:rsid w:val="00F06D83"/>
    <w:rsid w:val="00F077A0"/>
    <w:rsid w:val="00F07FFC"/>
    <w:rsid w:val="00F137FB"/>
    <w:rsid w:val="00F13C59"/>
    <w:rsid w:val="00F13C89"/>
    <w:rsid w:val="00F146D0"/>
    <w:rsid w:val="00F16AE6"/>
    <w:rsid w:val="00F25799"/>
    <w:rsid w:val="00F263E0"/>
    <w:rsid w:val="00F27C7A"/>
    <w:rsid w:val="00F30C00"/>
    <w:rsid w:val="00F316C4"/>
    <w:rsid w:val="00F322A7"/>
    <w:rsid w:val="00F32A56"/>
    <w:rsid w:val="00F33408"/>
    <w:rsid w:val="00F34568"/>
    <w:rsid w:val="00F36108"/>
    <w:rsid w:val="00F36353"/>
    <w:rsid w:val="00F37CD8"/>
    <w:rsid w:val="00F40812"/>
    <w:rsid w:val="00F432B0"/>
    <w:rsid w:val="00F437D9"/>
    <w:rsid w:val="00F43A5D"/>
    <w:rsid w:val="00F440EB"/>
    <w:rsid w:val="00F44F74"/>
    <w:rsid w:val="00F453A8"/>
    <w:rsid w:val="00F47E04"/>
    <w:rsid w:val="00F5145F"/>
    <w:rsid w:val="00F51552"/>
    <w:rsid w:val="00F523E7"/>
    <w:rsid w:val="00F52527"/>
    <w:rsid w:val="00F535FC"/>
    <w:rsid w:val="00F53BB0"/>
    <w:rsid w:val="00F55753"/>
    <w:rsid w:val="00F55E9C"/>
    <w:rsid w:val="00F572A2"/>
    <w:rsid w:val="00F57F24"/>
    <w:rsid w:val="00F6089F"/>
    <w:rsid w:val="00F60B24"/>
    <w:rsid w:val="00F618F2"/>
    <w:rsid w:val="00F62FC5"/>
    <w:rsid w:val="00F64FD2"/>
    <w:rsid w:val="00F6670F"/>
    <w:rsid w:val="00F70091"/>
    <w:rsid w:val="00F72F3C"/>
    <w:rsid w:val="00F74225"/>
    <w:rsid w:val="00F743F6"/>
    <w:rsid w:val="00F75205"/>
    <w:rsid w:val="00F76358"/>
    <w:rsid w:val="00F76A8F"/>
    <w:rsid w:val="00F863D2"/>
    <w:rsid w:val="00F8750E"/>
    <w:rsid w:val="00F90EB8"/>
    <w:rsid w:val="00F90FB5"/>
    <w:rsid w:val="00F942AD"/>
    <w:rsid w:val="00F96383"/>
    <w:rsid w:val="00F97FCB"/>
    <w:rsid w:val="00FA0826"/>
    <w:rsid w:val="00FA1162"/>
    <w:rsid w:val="00FA1907"/>
    <w:rsid w:val="00FA1BF7"/>
    <w:rsid w:val="00FA28E5"/>
    <w:rsid w:val="00FA390C"/>
    <w:rsid w:val="00FA3C3E"/>
    <w:rsid w:val="00FA4426"/>
    <w:rsid w:val="00FA6424"/>
    <w:rsid w:val="00FB0CAD"/>
    <w:rsid w:val="00FB3AA2"/>
    <w:rsid w:val="00FB4D1B"/>
    <w:rsid w:val="00FB6A0E"/>
    <w:rsid w:val="00FB7F15"/>
    <w:rsid w:val="00FC06F2"/>
    <w:rsid w:val="00FC1E34"/>
    <w:rsid w:val="00FC2D08"/>
    <w:rsid w:val="00FC3D49"/>
    <w:rsid w:val="00FC4D77"/>
    <w:rsid w:val="00FC5F3D"/>
    <w:rsid w:val="00FC6706"/>
    <w:rsid w:val="00FC792B"/>
    <w:rsid w:val="00FD02E4"/>
    <w:rsid w:val="00FD2F00"/>
    <w:rsid w:val="00FD327E"/>
    <w:rsid w:val="00FD48CE"/>
    <w:rsid w:val="00FD64D6"/>
    <w:rsid w:val="00FE1048"/>
    <w:rsid w:val="00FE1EEC"/>
    <w:rsid w:val="00FE281F"/>
    <w:rsid w:val="00FE2A8C"/>
    <w:rsid w:val="00FE3B9D"/>
    <w:rsid w:val="00FE57FE"/>
    <w:rsid w:val="00FE66C5"/>
    <w:rsid w:val="00FE71E7"/>
    <w:rsid w:val="00FE7CF2"/>
    <w:rsid w:val="00FF1B71"/>
    <w:rsid w:val="00FF22E3"/>
    <w:rsid w:val="00FF2630"/>
    <w:rsid w:val="00FF3A77"/>
    <w:rsid w:val="00FF5BD8"/>
    <w:rsid w:val="00FF61D1"/>
    <w:rsid w:val="00FF6896"/>
    <w:rsid w:val="00FF6F5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9634"/>
    <o:shapelayout v:ext="edit">
      <o:idmap v:ext="edit" data="1"/>
    </o:shapelayout>
  </w:shapeDefaults>
  <w:decimalSymbol w:val=","/>
  <w:listSeparator w:val=";"/>
  <w14:docId w14:val="796DB613"/>
  <w15:docId w15:val="{76414CED-8D0F-4554-A58C-35FB62ADD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pPr>
      <w:keepNext/>
      <w:ind w:left="3969"/>
      <w:jc w:val="both"/>
    </w:pPr>
    <w:rPr>
      <w:b/>
      <w:szCs w:val="20"/>
      <w:u w:val="single"/>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pPr>
      <w:ind w:left="1080" w:firstLine="2889"/>
      <w:jc w:val="both"/>
    </w:pPr>
    <w:rPr>
      <w:bCs/>
      <w:sz w:val="25"/>
      <w:szCs w:val="28"/>
    </w:rPr>
  </w:style>
  <w:style w:type="paragraph" w:styleId="Cabealho">
    <w:name w:val="header"/>
    <w:basedOn w:val="Normal"/>
    <w:qFormat/>
    <w:pPr>
      <w:tabs>
        <w:tab w:val="center" w:pos="4252"/>
        <w:tab w:val="right" w:pos="8504"/>
      </w:tabs>
    </w:pPr>
  </w:style>
  <w:style w:type="character" w:customStyle="1" w:styleId="CabealhoChar">
    <w:name w:val="Cabeçalho Char"/>
    <w:rPr>
      <w:w w:val="100"/>
      <w:position w:val="-1"/>
      <w:sz w:val="24"/>
      <w:szCs w:val="24"/>
      <w:effect w:val="none"/>
      <w:vertAlign w:val="baseline"/>
      <w:cs w:val="0"/>
      <w:em w:val="none"/>
    </w:rPr>
  </w:style>
  <w:style w:type="paragraph" w:styleId="Rodap">
    <w:name w:val="footer"/>
    <w:basedOn w:val="Normal"/>
    <w:qFormat/>
    <w:pPr>
      <w:tabs>
        <w:tab w:val="center" w:pos="4252"/>
        <w:tab w:val="right" w:pos="8504"/>
      </w:tabs>
    </w:pPr>
  </w:style>
  <w:style w:type="character" w:customStyle="1" w:styleId="RodapChar">
    <w:name w:val="Rodapé Char"/>
    <w:rPr>
      <w:w w:val="100"/>
      <w:position w:val="-1"/>
      <w:sz w:val="24"/>
      <w:szCs w:val="24"/>
      <w:effect w:val="none"/>
      <w:vertAlign w:val="baseline"/>
      <w:cs w:val="0"/>
      <w:em w:val="none"/>
    </w:rPr>
  </w:style>
  <w:style w:type="paragraph" w:styleId="Textodebalo">
    <w:name w:val="Balloon Text"/>
    <w:basedOn w:val="Normal"/>
    <w:qFormat/>
    <w:rPr>
      <w:rFonts w:ascii="Segoe UI" w:hAnsi="Segoe UI"/>
      <w:sz w:val="18"/>
      <w:szCs w:val="18"/>
    </w:rPr>
  </w:style>
  <w:style w:type="character" w:customStyle="1" w:styleId="TextodebaloChar">
    <w:name w:val="Texto de balão Char"/>
    <w:rPr>
      <w:rFonts w:ascii="Segoe UI" w:hAnsi="Segoe UI" w:cs="Segoe UI"/>
      <w:w w:val="100"/>
      <w:position w:val="-1"/>
      <w:sz w:val="18"/>
      <w:szCs w:val="18"/>
      <w:effect w:val="none"/>
      <w:vertAlign w:val="baseline"/>
      <w:cs w:val="0"/>
      <w:em w:val="none"/>
    </w:rPr>
  </w:style>
  <w:style w:type="character" w:customStyle="1" w:styleId="Ttulo3Char">
    <w:name w:val="Título 3 Char"/>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pPr>
      <w:spacing w:after="120"/>
      <w:ind w:left="283"/>
    </w:pPr>
    <w:rPr>
      <w:sz w:val="16"/>
      <w:szCs w:val="16"/>
    </w:rPr>
  </w:style>
  <w:style w:type="character" w:customStyle="1" w:styleId="Recuodecorpodetexto3Char">
    <w:name w:val="Recuo de corpo de texto 3 Char"/>
    <w:rPr>
      <w:w w:val="100"/>
      <w:position w:val="-1"/>
      <w:sz w:val="16"/>
      <w:szCs w:val="16"/>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styleId="Tabelacomgrade">
    <w:name w:val="Table Grid"/>
    <w:basedOn w:val="Tabelanormal"/>
    <w:uiPriority w:val="39"/>
    <w:rsid w:val="00704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8C672B"/>
    <w:pPr>
      <w:ind w:left="720"/>
      <w:contextualSpacing/>
    </w:pPr>
  </w:style>
  <w:style w:type="paragraph" w:styleId="Textodenotaderodap">
    <w:name w:val="footnote text"/>
    <w:basedOn w:val="Normal"/>
    <w:link w:val="TextodenotaderodapChar"/>
    <w:uiPriority w:val="99"/>
    <w:semiHidden/>
    <w:unhideWhenUsed/>
    <w:rsid w:val="00663379"/>
    <w:pPr>
      <w:spacing w:line="240" w:lineRule="auto"/>
    </w:pPr>
    <w:rPr>
      <w:sz w:val="20"/>
      <w:szCs w:val="20"/>
    </w:rPr>
  </w:style>
  <w:style w:type="character" w:customStyle="1" w:styleId="TextodenotaderodapChar">
    <w:name w:val="Texto de nota de rodapé Char"/>
    <w:basedOn w:val="Fontepargpadro"/>
    <w:link w:val="Textodenotaderodap"/>
    <w:uiPriority w:val="99"/>
    <w:semiHidden/>
    <w:rsid w:val="00663379"/>
    <w:rPr>
      <w:position w:val="-1"/>
      <w:sz w:val="20"/>
      <w:szCs w:val="20"/>
    </w:rPr>
  </w:style>
  <w:style w:type="character" w:styleId="Refdenotaderodap">
    <w:name w:val="footnote reference"/>
    <w:basedOn w:val="Fontepargpadro"/>
    <w:uiPriority w:val="99"/>
    <w:semiHidden/>
    <w:unhideWhenUsed/>
    <w:rsid w:val="00663379"/>
    <w:rPr>
      <w:vertAlign w:val="superscript"/>
    </w:rPr>
  </w:style>
  <w:style w:type="character" w:styleId="Hyperlink">
    <w:name w:val="Hyperlink"/>
    <w:basedOn w:val="Fontepargpadro"/>
    <w:uiPriority w:val="99"/>
    <w:unhideWhenUsed/>
    <w:rsid w:val="009A22EE"/>
    <w:rPr>
      <w:color w:val="0000FF" w:themeColor="hyperlink"/>
      <w:u w:val="single"/>
    </w:rPr>
  </w:style>
  <w:style w:type="paragraph" w:customStyle="1" w:styleId="LO-Normal">
    <w:name w:val="LO-Normal"/>
    <w:rsid w:val="00094C56"/>
    <w:pPr>
      <w:widowControl w:val="0"/>
      <w:pBdr>
        <w:top w:val="none" w:sz="0" w:space="0" w:color="000000"/>
        <w:left w:val="none" w:sz="0" w:space="0" w:color="000000"/>
        <w:bottom w:val="none" w:sz="0" w:space="0" w:color="000000"/>
        <w:right w:val="none" w:sz="0" w:space="0" w:color="000000"/>
      </w:pBdr>
      <w:suppressAutoHyphens/>
      <w:textAlignment w:val="baseline"/>
    </w:pPr>
    <w:rPr>
      <w:rFonts w:eastAsia="SimSun" w:cs="Tahoma"/>
      <w:kern w:val="1"/>
      <w:lang w:eastAsia="hi-IN" w:bidi="hi-IN"/>
    </w:rPr>
  </w:style>
  <w:style w:type="character" w:customStyle="1" w:styleId="MenoPendente1">
    <w:name w:val="Menção Pendente1"/>
    <w:basedOn w:val="Fontepargpadro"/>
    <w:uiPriority w:val="99"/>
    <w:semiHidden/>
    <w:unhideWhenUsed/>
    <w:rsid w:val="00645EC7"/>
    <w:rPr>
      <w:color w:val="605E5C"/>
      <w:shd w:val="clear" w:color="auto" w:fill="E1DFDD"/>
    </w:rPr>
  </w:style>
  <w:style w:type="character" w:styleId="HiperlinkVisitado">
    <w:name w:val="FollowedHyperlink"/>
    <w:basedOn w:val="Fontepargpadro"/>
    <w:uiPriority w:val="99"/>
    <w:semiHidden/>
    <w:unhideWhenUsed/>
    <w:rsid w:val="001C6DB0"/>
    <w:rPr>
      <w:color w:val="800080" w:themeColor="followedHyperlink"/>
      <w:u w:val="single"/>
    </w:rPr>
  </w:style>
  <w:style w:type="character" w:customStyle="1" w:styleId="label">
    <w:name w:val="label"/>
    <w:basedOn w:val="Fontepargpadro"/>
    <w:rsid w:val="002F0614"/>
  </w:style>
  <w:style w:type="character" w:customStyle="1" w:styleId="destaque">
    <w:name w:val="destaque"/>
    <w:basedOn w:val="Fontepargpadro"/>
    <w:rsid w:val="002F0614"/>
  </w:style>
  <w:style w:type="paragraph" w:styleId="NormalWeb">
    <w:name w:val="Normal (Web)"/>
    <w:basedOn w:val="Normal"/>
    <w:uiPriority w:val="99"/>
    <w:unhideWhenUsed/>
    <w:rsid w:val="001503D8"/>
  </w:style>
  <w:style w:type="paragraph" w:customStyle="1" w:styleId="msonormal0">
    <w:name w:val="msonormal"/>
    <w:basedOn w:val="Normal"/>
    <w:rsid w:val="00C73A3A"/>
    <w:pPr>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paragraph" w:customStyle="1" w:styleId="xl66">
    <w:name w:val="xl66"/>
    <w:basedOn w:val="Normal"/>
    <w:rsid w:val="00C73A3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b/>
      <w:bCs/>
      <w:position w:val="0"/>
      <w:sz w:val="16"/>
      <w:szCs w:val="16"/>
    </w:rPr>
  </w:style>
  <w:style w:type="paragraph" w:customStyle="1" w:styleId="xl67">
    <w:name w:val="xl67"/>
    <w:basedOn w:val="Normal"/>
    <w:rsid w:val="00C73A3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position w:val="0"/>
      <w:sz w:val="16"/>
      <w:szCs w:val="16"/>
    </w:rPr>
  </w:style>
  <w:style w:type="paragraph" w:customStyle="1" w:styleId="xl68">
    <w:name w:val="xl68"/>
    <w:basedOn w:val="Normal"/>
    <w:rsid w:val="00C73A3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position w:val="0"/>
      <w:sz w:val="16"/>
      <w:szCs w:val="16"/>
    </w:rPr>
  </w:style>
  <w:style w:type="paragraph" w:customStyle="1" w:styleId="xl69">
    <w:name w:val="xl69"/>
    <w:basedOn w:val="Normal"/>
    <w:rsid w:val="00C73A3A"/>
    <w:pPr>
      <w:pBdr>
        <w:top w:val="single" w:sz="4" w:space="0" w:color="auto"/>
        <w:left w:val="single" w:sz="4" w:space="0" w:color="auto"/>
        <w:bottom w:val="single" w:sz="4" w:space="0" w:color="auto"/>
        <w:right w:val="single" w:sz="4" w:space="0" w:color="auto"/>
      </w:pBdr>
      <w:shd w:val="clear" w:color="000000" w:fill="FFD966"/>
      <w:suppressAutoHyphens w:val="0"/>
      <w:spacing w:before="100" w:beforeAutospacing="1" w:after="100" w:afterAutospacing="1" w:line="240" w:lineRule="auto"/>
      <w:ind w:leftChars="0" w:left="0" w:firstLineChars="0" w:firstLine="0"/>
      <w:jc w:val="center"/>
      <w:textDirection w:val="lrTb"/>
      <w:textAlignment w:val="center"/>
      <w:outlineLvl w:val="9"/>
    </w:pPr>
    <w:rPr>
      <w:b/>
      <w:bCs/>
      <w:position w:val="0"/>
      <w:sz w:val="16"/>
      <w:szCs w:val="16"/>
    </w:rPr>
  </w:style>
  <w:style w:type="paragraph" w:customStyle="1" w:styleId="xl70">
    <w:name w:val="xl70"/>
    <w:basedOn w:val="Normal"/>
    <w:rsid w:val="00C73A3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auto"/>
      <w:outlineLvl w:val="9"/>
    </w:pPr>
    <w:rPr>
      <w:b/>
      <w:bCs/>
      <w:position w:val="0"/>
      <w:sz w:val="16"/>
      <w:szCs w:val="16"/>
    </w:rPr>
  </w:style>
  <w:style w:type="paragraph" w:customStyle="1" w:styleId="xl71">
    <w:name w:val="xl71"/>
    <w:basedOn w:val="Normal"/>
    <w:rsid w:val="00C73A3A"/>
    <w:pPr>
      <w:pBdr>
        <w:top w:val="single" w:sz="4" w:space="0" w:color="auto"/>
        <w:left w:val="single" w:sz="4" w:space="0" w:color="auto"/>
        <w:bottom w:val="single" w:sz="4" w:space="0" w:color="auto"/>
        <w:right w:val="single" w:sz="4" w:space="0" w:color="auto"/>
      </w:pBdr>
      <w:shd w:val="clear" w:color="000000" w:fill="D6DCE4"/>
      <w:suppressAutoHyphens w:val="0"/>
      <w:spacing w:before="100" w:beforeAutospacing="1" w:after="100" w:afterAutospacing="1" w:line="240" w:lineRule="auto"/>
      <w:ind w:leftChars="0" w:left="0" w:firstLineChars="0" w:firstLine="0"/>
      <w:jc w:val="center"/>
      <w:textDirection w:val="lrTb"/>
      <w:textAlignment w:val="auto"/>
      <w:outlineLvl w:val="9"/>
    </w:pPr>
    <w:rPr>
      <w:b/>
      <w:bCs/>
      <w:position w:val="0"/>
      <w:sz w:val="16"/>
      <w:szCs w:val="16"/>
    </w:rPr>
  </w:style>
  <w:style w:type="paragraph" w:customStyle="1" w:styleId="xl72">
    <w:name w:val="xl72"/>
    <w:basedOn w:val="Normal"/>
    <w:rsid w:val="00C73A3A"/>
    <w:pPr>
      <w:pBdr>
        <w:top w:val="single" w:sz="4" w:space="0" w:color="auto"/>
        <w:left w:val="single" w:sz="4" w:space="0" w:color="auto"/>
        <w:bottom w:val="single" w:sz="4" w:space="0" w:color="auto"/>
        <w:right w:val="single" w:sz="4" w:space="0" w:color="auto"/>
      </w:pBdr>
      <w:shd w:val="clear" w:color="000000" w:fill="DDEBF7"/>
      <w:suppressAutoHyphens w:val="0"/>
      <w:spacing w:before="100" w:beforeAutospacing="1" w:after="100" w:afterAutospacing="1" w:line="240" w:lineRule="auto"/>
      <w:ind w:leftChars="0" w:left="0" w:firstLineChars="0" w:firstLine="0"/>
      <w:jc w:val="center"/>
      <w:textDirection w:val="lrTb"/>
      <w:textAlignment w:val="auto"/>
      <w:outlineLvl w:val="9"/>
    </w:pPr>
    <w:rPr>
      <w:b/>
      <w:bCs/>
      <w:position w:val="0"/>
      <w:sz w:val="16"/>
      <w:szCs w:val="16"/>
    </w:rPr>
  </w:style>
  <w:style w:type="paragraph" w:customStyle="1" w:styleId="xl73">
    <w:name w:val="xl73"/>
    <w:basedOn w:val="Normal"/>
    <w:rsid w:val="00C73A3A"/>
    <w:pPr>
      <w:pBdr>
        <w:top w:val="single" w:sz="4" w:space="0" w:color="auto"/>
        <w:left w:val="single" w:sz="4" w:space="0" w:color="auto"/>
        <w:bottom w:val="single" w:sz="4" w:space="0" w:color="auto"/>
        <w:right w:val="single" w:sz="4" w:space="0" w:color="auto"/>
      </w:pBdr>
      <w:shd w:val="clear" w:color="000000" w:fill="B4C6E7"/>
      <w:suppressAutoHyphens w:val="0"/>
      <w:spacing w:before="100" w:beforeAutospacing="1" w:after="100" w:afterAutospacing="1" w:line="240" w:lineRule="auto"/>
      <w:ind w:leftChars="0" w:left="0" w:firstLineChars="0" w:firstLine="0"/>
      <w:jc w:val="center"/>
      <w:textDirection w:val="lrTb"/>
      <w:textAlignment w:val="auto"/>
      <w:outlineLvl w:val="9"/>
    </w:pPr>
    <w:rPr>
      <w:b/>
      <w:bCs/>
      <w:position w:val="0"/>
      <w:sz w:val="16"/>
      <w:szCs w:val="16"/>
    </w:rPr>
  </w:style>
  <w:style w:type="paragraph" w:customStyle="1" w:styleId="xl74">
    <w:name w:val="xl74"/>
    <w:basedOn w:val="Normal"/>
    <w:rsid w:val="00C73A3A"/>
    <w:pPr>
      <w:pBdr>
        <w:top w:val="single" w:sz="4" w:space="0" w:color="auto"/>
        <w:left w:val="single" w:sz="4" w:space="0" w:color="auto"/>
        <w:bottom w:val="single" w:sz="4" w:space="0" w:color="auto"/>
        <w:right w:val="single" w:sz="4" w:space="0" w:color="auto"/>
      </w:pBdr>
      <w:shd w:val="clear" w:color="000000" w:fill="C6E0B4"/>
      <w:suppressAutoHyphens w:val="0"/>
      <w:spacing w:before="100" w:beforeAutospacing="1" w:after="100" w:afterAutospacing="1" w:line="240" w:lineRule="auto"/>
      <w:ind w:leftChars="0" w:left="0" w:firstLineChars="0" w:firstLine="0"/>
      <w:jc w:val="center"/>
      <w:textDirection w:val="lrTb"/>
      <w:textAlignment w:val="auto"/>
      <w:outlineLvl w:val="9"/>
    </w:pPr>
    <w:rPr>
      <w:b/>
      <w:bCs/>
      <w:position w:val="0"/>
      <w:sz w:val="16"/>
      <w:szCs w:val="16"/>
    </w:rPr>
  </w:style>
  <w:style w:type="paragraph" w:customStyle="1" w:styleId="xl75">
    <w:name w:val="xl75"/>
    <w:basedOn w:val="Normal"/>
    <w:rsid w:val="00C73A3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color w:val="FF0000"/>
      <w:position w:val="0"/>
      <w:sz w:val="16"/>
      <w:szCs w:val="16"/>
    </w:rPr>
  </w:style>
  <w:style w:type="paragraph" w:customStyle="1" w:styleId="xl76">
    <w:name w:val="xl76"/>
    <w:basedOn w:val="Normal"/>
    <w:rsid w:val="00C73A3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textDirection w:val="lrTb"/>
      <w:textAlignment w:val="center"/>
      <w:outlineLvl w:val="9"/>
    </w:pPr>
    <w:rPr>
      <w:position w:val="0"/>
      <w:sz w:val="16"/>
      <w:szCs w:val="16"/>
    </w:rPr>
  </w:style>
  <w:style w:type="paragraph" w:customStyle="1" w:styleId="xl77">
    <w:name w:val="xl77"/>
    <w:basedOn w:val="Normal"/>
    <w:rsid w:val="00C73A3A"/>
    <w:pPr>
      <w:pBdr>
        <w:top w:val="single" w:sz="4" w:space="0" w:color="auto"/>
        <w:left w:val="single" w:sz="4" w:space="0" w:color="auto"/>
        <w:bottom w:val="single" w:sz="4" w:space="0" w:color="auto"/>
        <w:right w:val="single" w:sz="4" w:space="0" w:color="auto"/>
      </w:pBdr>
      <w:shd w:val="clear" w:color="000000" w:fill="FFD966"/>
      <w:suppressAutoHyphens w:val="0"/>
      <w:spacing w:before="100" w:beforeAutospacing="1" w:after="100" w:afterAutospacing="1" w:line="240" w:lineRule="auto"/>
      <w:ind w:leftChars="0" w:left="0" w:firstLineChars="0" w:firstLine="0"/>
      <w:jc w:val="center"/>
      <w:textDirection w:val="lrTb"/>
      <w:textAlignment w:val="center"/>
      <w:outlineLvl w:val="9"/>
    </w:pPr>
    <w:rPr>
      <w:position w:val="0"/>
      <w:sz w:val="20"/>
      <w:szCs w:val="20"/>
    </w:rPr>
  </w:style>
  <w:style w:type="paragraph" w:customStyle="1" w:styleId="xl78">
    <w:name w:val="xl78"/>
    <w:basedOn w:val="Normal"/>
    <w:rsid w:val="00C73A3A"/>
    <w:pPr>
      <w:pBdr>
        <w:top w:val="single" w:sz="4" w:space="0" w:color="auto"/>
        <w:left w:val="single" w:sz="4" w:space="0" w:color="auto"/>
        <w:bottom w:val="single" w:sz="4" w:space="0" w:color="auto"/>
        <w:right w:val="single" w:sz="4" w:space="0" w:color="auto"/>
      </w:pBdr>
      <w:shd w:val="clear" w:color="000000" w:fill="FFD966"/>
      <w:suppressAutoHyphens w:val="0"/>
      <w:spacing w:before="100" w:beforeAutospacing="1" w:after="100" w:afterAutospacing="1" w:line="240" w:lineRule="auto"/>
      <w:ind w:leftChars="0" w:left="0" w:firstLineChars="0" w:firstLine="0"/>
      <w:jc w:val="center"/>
      <w:textDirection w:val="lrTb"/>
      <w:textAlignment w:val="center"/>
      <w:outlineLvl w:val="9"/>
    </w:pPr>
    <w:rPr>
      <w:position w:val="0"/>
      <w:sz w:val="20"/>
      <w:szCs w:val="20"/>
    </w:rPr>
  </w:style>
  <w:style w:type="paragraph" w:customStyle="1" w:styleId="xl79">
    <w:name w:val="xl79"/>
    <w:basedOn w:val="Normal"/>
    <w:rsid w:val="00C73A3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position w:val="0"/>
      <w:sz w:val="20"/>
      <w:szCs w:val="20"/>
    </w:rPr>
  </w:style>
  <w:style w:type="paragraph" w:customStyle="1" w:styleId="xl80">
    <w:name w:val="xl80"/>
    <w:basedOn w:val="Normal"/>
    <w:rsid w:val="00C73A3A"/>
    <w:pPr>
      <w:pBdr>
        <w:top w:val="single" w:sz="4" w:space="0" w:color="auto"/>
        <w:left w:val="single" w:sz="4" w:space="0" w:color="auto"/>
        <w:bottom w:val="single" w:sz="4" w:space="0" w:color="auto"/>
        <w:right w:val="single" w:sz="4" w:space="0" w:color="auto"/>
      </w:pBdr>
      <w:shd w:val="clear" w:color="000000" w:fill="D6DCE4"/>
      <w:suppressAutoHyphens w:val="0"/>
      <w:spacing w:before="100" w:beforeAutospacing="1" w:after="100" w:afterAutospacing="1" w:line="240" w:lineRule="auto"/>
      <w:ind w:leftChars="0" w:left="0" w:firstLineChars="0" w:firstLine="0"/>
      <w:jc w:val="center"/>
      <w:textDirection w:val="lrTb"/>
      <w:textAlignment w:val="center"/>
      <w:outlineLvl w:val="9"/>
    </w:pPr>
    <w:rPr>
      <w:position w:val="0"/>
      <w:sz w:val="20"/>
      <w:szCs w:val="20"/>
    </w:rPr>
  </w:style>
  <w:style w:type="paragraph" w:customStyle="1" w:styleId="xl81">
    <w:name w:val="xl81"/>
    <w:basedOn w:val="Normal"/>
    <w:rsid w:val="00C73A3A"/>
    <w:pPr>
      <w:pBdr>
        <w:top w:val="single" w:sz="4" w:space="0" w:color="auto"/>
        <w:left w:val="single" w:sz="4" w:space="0" w:color="auto"/>
        <w:bottom w:val="single" w:sz="4" w:space="0" w:color="auto"/>
        <w:right w:val="single" w:sz="4" w:space="0" w:color="auto"/>
      </w:pBdr>
      <w:shd w:val="clear" w:color="000000" w:fill="DDEBF7"/>
      <w:suppressAutoHyphens w:val="0"/>
      <w:spacing w:before="100" w:beforeAutospacing="1" w:after="100" w:afterAutospacing="1" w:line="240" w:lineRule="auto"/>
      <w:ind w:leftChars="0" w:left="0" w:firstLineChars="0" w:firstLine="0"/>
      <w:jc w:val="center"/>
      <w:textDirection w:val="lrTb"/>
      <w:textAlignment w:val="center"/>
      <w:outlineLvl w:val="9"/>
    </w:pPr>
    <w:rPr>
      <w:position w:val="0"/>
      <w:sz w:val="20"/>
      <w:szCs w:val="20"/>
    </w:rPr>
  </w:style>
  <w:style w:type="paragraph" w:customStyle="1" w:styleId="xl82">
    <w:name w:val="xl82"/>
    <w:basedOn w:val="Normal"/>
    <w:rsid w:val="00C73A3A"/>
    <w:pPr>
      <w:pBdr>
        <w:top w:val="single" w:sz="4" w:space="0" w:color="auto"/>
        <w:left w:val="single" w:sz="4" w:space="0" w:color="auto"/>
        <w:bottom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color w:val="000000"/>
      <w:position w:val="0"/>
      <w:sz w:val="20"/>
      <w:szCs w:val="20"/>
    </w:rPr>
  </w:style>
  <w:style w:type="paragraph" w:customStyle="1" w:styleId="xl83">
    <w:name w:val="xl83"/>
    <w:basedOn w:val="Normal"/>
    <w:rsid w:val="00C73A3A"/>
    <w:pPr>
      <w:pBdr>
        <w:top w:val="single" w:sz="4" w:space="0" w:color="auto"/>
        <w:left w:val="single" w:sz="4" w:space="0" w:color="auto"/>
        <w:bottom w:val="single" w:sz="4" w:space="0" w:color="auto"/>
        <w:right w:val="single" w:sz="4" w:space="0" w:color="auto"/>
      </w:pBdr>
      <w:shd w:val="clear" w:color="000000" w:fill="B4C6E7"/>
      <w:suppressAutoHyphens w:val="0"/>
      <w:spacing w:before="100" w:beforeAutospacing="1" w:after="100" w:afterAutospacing="1" w:line="240" w:lineRule="auto"/>
      <w:ind w:leftChars="0" w:left="0" w:firstLineChars="0" w:firstLine="0"/>
      <w:jc w:val="center"/>
      <w:textDirection w:val="lrTb"/>
      <w:textAlignment w:val="center"/>
      <w:outlineLvl w:val="9"/>
    </w:pPr>
    <w:rPr>
      <w:position w:val="0"/>
      <w:sz w:val="20"/>
      <w:szCs w:val="20"/>
    </w:rPr>
  </w:style>
  <w:style w:type="paragraph" w:customStyle="1" w:styleId="xl84">
    <w:name w:val="xl84"/>
    <w:basedOn w:val="Normal"/>
    <w:rsid w:val="00C73A3A"/>
    <w:pPr>
      <w:pBdr>
        <w:top w:val="single" w:sz="4" w:space="0" w:color="auto"/>
        <w:left w:val="single" w:sz="4" w:space="0" w:color="auto"/>
        <w:bottom w:val="single" w:sz="4" w:space="0" w:color="auto"/>
        <w:right w:val="single" w:sz="4" w:space="0" w:color="auto"/>
      </w:pBdr>
      <w:shd w:val="clear" w:color="000000" w:fill="C6E0B4"/>
      <w:suppressAutoHyphens w:val="0"/>
      <w:spacing w:before="100" w:beforeAutospacing="1" w:after="100" w:afterAutospacing="1" w:line="240" w:lineRule="auto"/>
      <w:ind w:leftChars="0" w:left="0" w:firstLineChars="0" w:firstLine="0"/>
      <w:jc w:val="center"/>
      <w:textDirection w:val="lrTb"/>
      <w:textAlignment w:val="center"/>
      <w:outlineLvl w:val="9"/>
    </w:pPr>
    <w:rPr>
      <w:position w:val="0"/>
      <w:sz w:val="20"/>
      <w:szCs w:val="20"/>
    </w:rPr>
  </w:style>
  <w:style w:type="paragraph" w:customStyle="1" w:styleId="xl85">
    <w:name w:val="xl85"/>
    <w:basedOn w:val="Normal"/>
    <w:rsid w:val="00C73A3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position w:val="0"/>
      <w:sz w:val="20"/>
      <w:szCs w:val="20"/>
    </w:rPr>
  </w:style>
  <w:style w:type="paragraph" w:customStyle="1" w:styleId="xl86">
    <w:name w:val="xl86"/>
    <w:basedOn w:val="Normal"/>
    <w:rsid w:val="00C73A3A"/>
    <w:pPr>
      <w:suppressAutoHyphens w:val="0"/>
      <w:spacing w:before="100" w:beforeAutospacing="1" w:after="100" w:afterAutospacing="1" w:line="240" w:lineRule="auto"/>
      <w:ind w:leftChars="0" w:left="0" w:firstLineChars="0" w:firstLine="0"/>
      <w:jc w:val="center"/>
      <w:textDirection w:val="lrTb"/>
      <w:textAlignment w:val="center"/>
      <w:outlineLvl w:val="9"/>
    </w:pPr>
    <w:rPr>
      <w:position w:val="0"/>
      <w:sz w:val="20"/>
      <w:szCs w:val="20"/>
    </w:rPr>
  </w:style>
  <w:style w:type="paragraph" w:customStyle="1" w:styleId="font5">
    <w:name w:val="font5"/>
    <w:basedOn w:val="Normal"/>
    <w:rsid w:val="00C73A3A"/>
    <w:pPr>
      <w:suppressAutoHyphens w:val="0"/>
      <w:spacing w:before="100" w:beforeAutospacing="1" w:after="100" w:afterAutospacing="1" w:line="240" w:lineRule="auto"/>
      <w:ind w:leftChars="0" w:left="0" w:firstLineChars="0" w:firstLine="0"/>
      <w:textDirection w:val="lrTb"/>
      <w:textAlignment w:val="auto"/>
      <w:outlineLvl w:val="9"/>
    </w:pPr>
    <w:rPr>
      <w:rFonts w:ascii="Arial" w:hAnsi="Arial" w:cs="Arial"/>
      <w:color w:val="000000"/>
      <w:position w:val="0"/>
      <w:sz w:val="20"/>
      <w:szCs w:val="20"/>
    </w:rPr>
  </w:style>
  <w:style w:type="paragraph" w:customStyle="1" w:styleId="font6">
    <w:name w:val="font6"/>
    <w:basedOn w:val="Normal"/>
    <w:rsid w:val="00C73A3A"/>
    <w:pPr>
      <w:suppressAutoHyphens w:val="0"/>
      <w:spacing w:before="100" w:beforeAutospacing="1" w:after="100" w:afterAutospacing="1" w:line="240" w:lineRule="auto"/>
      <w:ind w:leftChars="0" w:left="0" w:firstLineChars="0" w:firstLine="0"/>
      <w:textDirection w:val="lrTb"/>
      <w:textAlignment w:val="auto"/>
      <w:outlineLvl w:val="9"/>
    </w:pPr>
    <w:rPr>
      <w:rFonts w:ascii="Arial" w:hAnsi="Arial" w:cs="Arial"/>
      <w:b/>
      <w:bCs/>
      <w:color w:val="000000"/>
      <w:position w:val="0"/>
      <w:sz w:val="20"/>
      <w:szCs w:val="20"/>
    </w:rPr>
  </w:style>
  <w:style w:type="paragraph" w:customStyle="1" w:styleId="font7">
    <w:name w:val="font7"/>
    <w:basedOn w:val="Normal"/>
    <w:rsid w:val="00C73A3A"/>
    <w:pPr>
      <w:suppressAutoHyphens w:val="0"/>
      <w:spacing w:before="100" w:beforeAutospacing="1" w:after="100" w:afterAutospacing="1" w:line="240" w:lineRule="auto"/>
      <w:ind w:leftChars="0" w:left="0" w:firstLineChars="0" w:firstLine="0"/>
      <w:textDirection w:val="lrTb"/>
      <w:textAlignment w:val="auto"/>
      <w:outlineLvl w:val="9"/>
    </w:pPr>
    <w:rPr>
      <w:rFonts w:ascii="Arial" w:hAnsi="Arial" w:cs="Arial"/>
      <w:b/>
      <w:bCs/>
      <w:color w:val="000000"/>
      <w:position w:val="0"/>
      <w:sz w:val="20"/>
      <w:szCs w:val="20"/>
      <w:u w:val="single"/>
    </w:rPr>
  </w:style>
  <w:style w:type="paragraph" w:customStyle="1" w:styleId="font8">
    <w:name w:val="font8"/>
    <w:basedOn w:val="Normal"/>
    <w:rsid w:val="00C73A3A"/>
    <w:pPr>
      <w:suppressAutoHyphens w:val="0"/>
      <w:spacing w:before="100" w:beforeAutospacing="1" w:after="100" w:afterAutospacing="1" w:line="240" w:lineRule="auto"/>
      <w:ind w:leftChars="0" w:left="0" w:firstLineChars="0" w:firstLine="0"/>
      <w:textDirection w:val="lrTb"/>
      <w:textAlignment w:val="auto"/>
      <w:outlineLvl w:val="9"/>
    </w:pPr>
    <w:rPr>
      <w:rFonts w:ascii="Arial" w:hAnsi="Arial" w:cs="Arial"/>
      <w:b/>
      <w:bCs/>
      <w:position w:val="0"/>
      <w:sz w:val="20"/>
      <w:szCs w:val="20"/>
    </w:rPr>
  </w:style>
  <w:style w:type="paragraph" w:customStyle="1" w:styleId="font9">
    <w:name w:val="font9"/>
    <w:basedOn w:val="Normal"/>
    <w:rsid w:val="00C73A3A"/>
    <w:pPr>
      <w:suppressAutoHyphens w:val="0"/>
      <w:spacing w:before="100" w:beforeAutospacing="1" w:after="100" w:afterAutospacing="1" w:line="240" w:lineRule="auto"/>
      <w:ind w:leftChars="0" w:left="0" w:firstLineChars="0" w:firstLine="0"/>
      <w:textDirection w:val="lrTb"/>
      <w:textAlignment w:val="auto"/>
      <w:outlineLvl w:val="9"/>
    </w:pPr>
    <w:rPr>
      <w:rFonts w:ascii="Arial" w:hAnsi="Arial" w:cs="Arial"/>
      <w:position w:val="0"/>
      <w:sz w:val="20"/>
      <w:szCs w:val="20"/>
    </w:rPr>
  </w:style>
  <w:style w:type="paragraph" w:customStyle="1" w:styleId="font10">
    <w:name w:val="font10"/>
    <w:basedOn w:val="Normal"/>
    <w:rsid w:val="00C73A3A"/>
    <w:pPr>
      <w:suppressAutoHyphens w:val="0"/>
      <w:spacing w:before="100" w:beforeAutospacing="1" w:after="100" w:afterAutospacing="1" w:line="240" w:lineRule="auto"/>
      <w:ind w:leftChars="0" w:left="0" w:firstLineChars="0" w:firstLine="0"/>
      <w:textDirection w:val="lrTb"/>
      <w:textAlignment w:val="auto"/>
      <w:outlineLvl w:val="9"/>
    </w:pPr>
    <w:rPr>
      <w:rFonts w:ascii="Arial" w:hAnsi="Arial" w:cs="Arial"/>
      <w:b/>
      <w:bCs/>
      <w:position w:val="0"/>
      <w:sz w:val="20"/>
      <w:szCs w:val="20"/>
      <w:u w:val="single"/>
    </w:rPr>
  </w:style>
  <w:style w:type="paragraph" w:customStyle="1" w:styleId="font11">
    <w:name w:val="font11"/>
    <w:basedOn w:val="Normal"/>
    <w:rsid w:val="00C73A3A"/>
    <w:pPr>
      <w:suppressAutoHyphens w:val="0"/>
      <w:spacing w:before="100" w:beforeAutospacing="1" w:after="100" w:afterAutospacing="1" w:line="240" w:lineRule="auto"/>
      <w:ind w:leftChars="0" w:left="0" w:firstLineChars="0" w:firstLine="0"/>
      <w:textDirection w:val="lrTb"/>
      <w:textAlignment w:val="auto"/>
      <w:outlineLvl w:val="9"/>
    </w:pPr>
    <w:rPr>
      <w:rFonts w:ascii="Arial" w:hAnsi="Arial" w:cs="Arial"/>
      <w:b/>
      <w:bCs/>
      <w:color w:val="000000"/>
      <w:position w:val="0"/>
      <w:sz w:val="20"/>
      <w:szCs w:val="20"/>
    </w:rPr>
  </w:style>
  <w:style w:type="paragraph" w:customStyle="1" w:styleId="font12">
    <w:name w:val="font12"/>
    <w:basedOn w:val="Normal"/>
    <w:rsid w:val="00C73A3A"/>
    <w:pPr>
      <w:suppressAutoHyphens w:val="0"/>
      <w:spacing w:before="100" w:beforeAutospacing="1" w:after="100" w:afterAutospacing="1" w:line="240" w:lineRule="auto"/>
      <w:ind w:leftChars="0" w:left="0" w:firstLineChars="0" w:firstLine="0"/>
      <w:textDirection w:val="lrTb"/>
      <w:textAlignment w:val="auto"/>
      <w:outlineLvl w:val="9"/>
    </w:pPr>
    <w:rPr>
      <w:rFonts w:ascii="Arial" w:hAnsi="Arial" w:cs="Arial"/>
      <w:color w:val="000000"/>
      <w:position w:val="0"/>
      <w:sz w:val="20"/>
      <w:szCs w:val="20"/>
    </w:rPr>
  </w:style>
  <w:style w:type="paragraph" w:customStyle="1" w:styleId="xl65">
    <w:name w:val="xl65"/>
    <w:basedOn w:val="Normal"/>
    <w:rsid w:val="00C73A3A"/>
    <w:pPr>
      <w:pBdr>
        <w:top w:val="single" w:sz="4" w:space="0" w:color="auto"/>
        <w:left w:val="single" w:sz="4" w:space="0" w:color="auto"/>
        <w:bottom w:val="single" w:sz="4" w:space="0" w:color="auto"/>
        <w:right w:val="single" w:sz="4" w:space="0" w:color="auto"/>
      </w:pBdr>
      <w:shd w:val="clear" w:color="FFFFCC" w:fill="FFFFFF"/>
      <w:suppressAutoHyphens w:val="0"/>
      <w:spacing w:before="100" w:beforeAutospacing="1" w:after="100" w:afterAutospacing="1" w:line="240" w:lineRule="auto"/>
      <w:ind w:leftChars="0" w:left="0" w:firstLineChars="0" w:firstLine="0"/>
      <w:textDirection w:val="lrTb"/>
      <w:textAlignment w:val="center"/>
      <w:outlineLvl w:val="9"/>
    </w:pPr>
    <w:rPr>
      <w:rFonts w:ascii="Arial" w:hAnsi="Arial" w:cs="Arial"/>
      <w:b/>
      <w:bCs/>
      <w:position w:val="0"/>
      <w:sz w:val="20"/>
      <w:szCs w:val="20"/>
    </w:rPr>
  </w:style>
  <w:style w:type="paragraph" w:customStyle="1" w:styleId="xl87">
    <w:name w:val="xl87"/>
    <w:basedOn w:val="Normal"/>
    <w:rsid w:val="00C73A3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color w:val="FF0000"/>
      <w:position w:val="0"/>
      <w:sz w:val="16"/>
      <w:szCs w:val="16"/>
    </w:rPr>
  </w:style>
  <w:style w:type="paragraph" w:customStyle="1" w:styleId="xl88">
    <w:name w:val="xl88"/>
    <w:basedOn w:val="Normal"/>
    <w:rsid w:val="00C73A3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b/>
      <w:bCs/>
      <w:color w:val="000000"/>
      <w:position w:val="0"/>
      <w:sz w:val="18"/>
      <w:szCs w:val="18"/>
    </w:rPr>
  </w:style>
  <w:style w:type="paragraph" w:customStyle="1" w:styleId="xl89">
    <w:name w:val="xl89"/>
    <w:basedOn w:val="Normal"/>
    <w:rsid w:val="00C73A3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b/>
      <w:bCs/>
      <w:position w:val="0"/>
      <w:sz w:val="18"/>
      <w:szCs w:val="18"/>
    </w:rPr>
  </w:style>
  <w:style w:type="paragraph" w:customStyle="1" w:styleId="xl90">
    <w:name w:val="xl90"/>
    <w:basedOn w:val="Normal"/>
    <w:rsid w:val="00C73A3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Calibri" w:hAnsi="Calibri" w:cs="Calibri"/>
      <w:b/>
      <w:bCs/>
      <w:color w:val="000000"/>
      <w:position w:val="0"/>
      <w:sz w:val="20"/>
      <w:szCs w:val="20"/>
    </w:rPr>
  </w:style>
  <w:style w:type="paragraph" w:customStyle="1" w:styleId="xl91">
    <w:name w:val="xl91"/>
    <w:basedOn w:val="Normal"/>
    <w:rsid w:val="00C73A3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position w:val="0"/>
      <w:sz w:val="20"/>
      <w:szCs w:val="20"/>
    </w:rPr>
  </w:style>
  <w:style w:type="paragraph" w:customStyle="1" w:styleId="xl92">
    <w:name w:val="xl92"/>
    <w:basedOn w:val="Normal"/>
    <w:rsid w:val="00C73A3A"/>
    <w:pPr>
      <w:pBdr>
        <w:top w:val="single" w:sz="4" w:space="0" w:color="auto"/>
        <w:left w:val="single" w:sz="4" w:space="0" w:color="auto"/>
        <w:bottom w:val="single" w:sz="4" w:space="0" w:color="auto"/>
        <w:right w:val="single" w:sz="4" w:space="0" w:color="auto"/>
      </w:pBdr>
      <w:shd w:val="clear" w:color="FFFFCC" w:fill="FFFFFF"/>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b/>
      <w:bCs/>
      <w:position w:val="0"/>
      <w:sz w:val="18"/>
      <w:szCs w:val="18"/>
    </w:rPr>
  </w:style>
  <w:style w:type="paragraph" w:customStyle="1" w:styleId="xl93">
    <w:name w:val="xl93"/>
    <w:basedOn w:val="Normal"/>
    <w:rsid w:val="00C73A3A"/>
    <w:pPr>
      <w:pBdr>
        <w:top w:val="single" w:sz="4" w:space="0" w:color="auto"/>
        <w:left w:val="single" w:sz="4" w:space="0" w:color="auto"/>
        <w:bottom w:val="single" w:sz="4" w:space="0" w:color="auto"/>
        <w:right w:val="single" w:sz="4" w:space="0" w:color="auto"/>
      </w:pBdr>
      <w:shd w:val="clear" w:color="FFFFCC" w:fill="FFFFFF"/>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b/>
      <w:bCs/>
      <w:position w:val="0"/>
      <w:sz w:val="18"/>
      <w:szCs w:val="18"/>
    </w:rPr>
  </w:style>
  <w:style w:type="paragraph" w:customStyle="1" w:styleId="xl94">
    <w:name w:val="xl94"/>
    <w:basedOn w:val="Normal"/>
    <w:rsid w:val="00C73A3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position w:val="0"/>
    </w:rPr>
  </w:style>
  <w:style w:type="paragraph" w:customStyle="1" w:styleId="xl95">
    <w:name w:val="xl95"/>
    <w:basedOn w:val="Normal"/>
    <w:rsid w:val="00C73A3A"/>
    <w:pPr>
      <w:suppressAutoHyphens w:val="0"/>
      <w:spacing w:before="100" w:beforeAutospacing="1" w:after="100" w:afterAutospacing="1" w:line="240" w:lineRule="auto"/>
      <w:ind w:leftChars="0" w:left="0" w:firstLineChars="0" w:firstLine="0"/>
      <w:jc w:val="center"/>
      <w:textDirection w:val="lrTb"/>
      <w:textAlignment w:val="center"/>
      <w:outlineLvl w:val="9"/>
    </w:pPr>
    <w:rPr>
      <w:position w:val="0"/>
    </w:rPr>
  </w:style>
  <w:style w:type="character" w:styleId="Forte">
    <w:name w:val="Strong"/>
    <w:basedOn w:val="Fontepargpadro"/>
    <w:uiPriority w:val="22"/>
    <w:qFormat/>
    <w:rsid w:val="000C13B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00788">
      <w:bodyDiv w:val="1"/>
      <w:marLeft w:val="0"/>
      <w:marRight w:val="0"/>
      <w:marTop w:val="0"/>
      <w:marBottom w:val="0"/>
      <w:divBdr>
        <w:top w:val="none" w:sz="0" w:space="0" w:color="auto"/>
        <w:left w:val="none" w:sz="0" w:space="0" w:color="auto"/>
        <w:bottom w:val="none" w:sz="0" w:space="0" w:color="auto"/>
        <w:right w:val="none" w:sz="0" w:space="0" w:color="auto"/>
      </w:divBdr>
    </w:div>
    <w:div w:id="54935513">
      <w:bodyDiv w:val="1"/>
      <w:marLeft w:val="0"/>
      <w:marRight w:val="0"/>
      <w:marTop w:val="0"/>
      <w:marBottom w:val="0"/>
      <w:divBdr>
        <w:top w:val="none" w:sz="0" w:space="0" w:color="auto"/>
        <w:left w:val="none" w:sz="0" w:space="0" w:color="auto"/>
        <w:bottom w:val="none" w:sz="0" w:space="0" w:color="auto"/>
        <w:right w:val="none" w:sz="0" w:space="0" w:color="auto"/>
      </w:divBdr>
    </w:div>
    <w:div w:id="64039361">
      <w:bodyDiv w:val="1"/>
      <w:marLeft w:val="0"/>
      <w:marRight w:val="0"/>
      <w:marTop w:val="0"/>
      <w:marBottom w:val="0"/>
      <w:divBdr>
        <w:top w:val="none" w:sz="0" w:space="0" w:color="auto"/>
        <w:left w:val="none" w:sz="0" w:space="0" w:color="auto"/>
        <w:bottom w:val="none" w:sz="0" w:space="0" w:color="auto"/>
        <w:right w:val="none" w:sz="0" w:space="0" w:color="auto"/>
      </w:divBdr>
    </w:div>
    <w:div w:id="84696835">
      <w:bodyDiv w:val="1"/>
      <w:marLeft w:val="0"/>
      <w:marRight w:val="0"/>
      <w:marTop w:val="0"/>
      <w:marBottom w:val="0"/>
      <w:divBdr>
        <w:top w:val="none" w:sz="0" w:space="0" w:color="auto"/>
        <w:left w:val="none" w:sz="0" w:space="0" w:color="auto"/>
        <w:bottom w:val="none" w:sz="0" w:space="0" w:color="auto"/>
        <w:right w:val="none" w:sz="0" w:space="0" w:color="auto"/>
      </w:divBdr>
    </w:div>
    <w:div w:id="115294647">
      <w:bodyDiv w:val="1"/>
      <w:marLeft w:val="0"/>
      <w:marRight w:val="0"/>
      <w:marTop w:val="0"/>
      <w:marBottom w:val="0"/>
      <w:divBdr>
        <w:top w:val="none" w:sz="0" w:space="0" w:color="auto"/>
        <w:left w:val="none" w:sz="0" w:space="0" w:color="auto"/>
        <w:bottom w:val="none" w:sz="0" w:space="0" w:color="auto"/>
        <w:right w:val="none" w:sz="0" w:space="0" w:color="auto"/>
      </w:divBdr>
    </w:div>
    <w:div w:id="120345838">
      <w:bodyDiv w:val="1"/>
      <w:marLeft w:val="0"/>
      <w:marRight w:val="0"/>
      <w:marTop w:val="0"/>
      <w:marBottom w:val="0"/>
      <w:divBdr>
        <w:top w:val="none" w:sz="0" w:space="0" w:color="auto"/>
        <w:left w:val="none" w:sz="0" w:space="0" w:color="auto"/>
        <w:bottom w:val="none" w:sz="0" w:space="0" w:color="auto"/>
        <w:right w:val="none" w:sz="0" w:space="0" w:color="auto"/>
      </w:divBdr>
      <w:divsChild>
        <w:div w:id="2008088857">
          <w:marLeft w:val="0"/>
          <w:marRight w:val="0"/>
          <w:marTop w:val="0"/>
          <w:marBottom w:val="0"/>
          <w:divBdr>
            <w:top w:val="none" w:sz="0" w:space="0" w:color="auto"/>
            <w:left w:val="none" w:sz="0" w:space="0" w:color="auto"/>
            <w:bottom w:val="none" w:sz="0" w:space="0" w:color="auto"/>
            <w:right w:val="none" w:sz="0" w:space="0" w:color="auto"/>
          </w:divBdr>
          <w:divsChild>
            <w:div w:id="1387071301">
              <w:marLeft w:val="0"/>
              <w:marRight w:val="0"/>
              <w:marTop w:val="0"/>
              <w:marBottom w:val="0"/>
              <w:divBdr>
                <w:top w:val="none" w:sz="0" w:space="0" w:color="auto"/>
                <w:left w:val="none" w:sz="0" w:space="0" w:color="auto"/>
                <w:bottom w:val="none" w:sz="0" w:space="0" w:color="auto"/>
                <w:right w:val="none" w:sz="0" w:space="0" w:color="auto"/>
              </w:divBdr>
            </w:div>
          </w:divsChild>
        </w:div>
        <w:div w:id="839463589">
          <w:marLeft w:val="0"/>
          <w:marRight w:val="0"/>
          <w:marTop w:val="0"/>
          <w:marBottom w:val="0"/>
          <w:divBdr>
            <w:top w:val="none" w:sz="0" w:space="0" w:color="auto"/>
            <w:left w:val="none" w:sz="0" w:space="0" w:color="auto"/>
            <w:bottom w:val="none" w:sz="0" w:space="0" w:color="auto"/>
            <w:right w:val="none" w:sz="0" w:space="0" w:color="auto"/>
          </w:divBdr>
        </w:div>
        <w:div w:id="391121275">
          <w:marLeft w:val="0"/>
          <w:marRight w:val="0"/>
          <w:marTop w:val="0"/>
          <w:marBottom w:val="0"/>
          <w:divBdr>
            <w:top w:val="none" w:sz="0" w:space="0" w:color="auto"/>
            <w:left w:val="none" w:sz="0" w:space="0" w:color="auto"/>
            <w:bottom w:val="none" w:sz="0" w:space="0" w:color="auto"/>
            <w:right w:val="none" w:sz="0" w:space="0" w:color="auto"/>
          </w:divBdr>
          <w:divsChild>
            <w:div w:id="61802284">
              <w:marLeft w:val="0"/>
              <w:marRight w:val="0"/>
              <w:marTop w:val="0"/>
              <w:marBottom w:val="0"/>
              <w:divBdr>
                <w:top w:val="none" w:sz="0" w:space="0" w:color="auto"/>
                <w:left w:val="none" w:sz="0" w:space="0" w:color="auto"/>
                <w:bottom w:val="none" w:sz="0" w:space="0" w:color="auto"/>
                <w:right w:val="none" w:sz="0" w:space="0" w:color="auto"/>
              </w:divBdr>
            </w:div>
            <w:div w:id="729041144">
              <w:marLeft w:val="0"/>
              <w:marRight w:val="0"/>
              <w:marTop w:val="0"/>
              <w:marBottom w:val="0"/>
              <w:divBdr>
                <w:top w:val="none" w:sz="0" w:space="0" w:color="auto"/>
                <w:left w:val="none" w:sz="0" w:space="0" w:color="auto"/>
                <w:bottom w:val="none" w:sz="0" w:space="0" w:color="auto"/>
                <w:right w:val="none" w:sz="0" w:space="0" w:color="auto"/>
              </w:divBdr>
            </w:div>
            <w:div w:id="2133861723">
              <w:marLeft w:val="0"/>
              <w:marRight w:val="0"/>
              <w:marTop w:val="0"/>
              <w:marBottom w:val="0"/>
              <w:divBdr>
                <w:top w:val="none" w:sz="0" w:space="0" w:color="auto"/>
                <w:left w:val="none" w:sz="0" w:space="0" w:color="auto"/>
                <w:bottom w:val="none" w:sz="0" w:space="0" w:color="auto"/>
                <w:right w:val="none" w:sz="0" w:space="0" w:color="auto"/>
              </w:divBdr>
            </w:div>
          </w:divsChild>
        </w:div>
        <w:div w:id="460803865">
          <w:marLeft w:val="0"/>
          <w:marRight w:val="0"/>
          <w:marTop w:val="0"/>
          <w:marBottom w:val="0"/>
          <w:divBdr>
            <w:top w:val="none" w:sz="0" w:space="0" w:color="auto"/>
            <w:left w:val="none" w:sz="0" w:space="0" w:color="auto"/>
            <w:bottom w:val="none" w:sz="0" w:space="0" w:color="auto"/>
            <w:right w:val="none" w:sz="0" w:space="0" w:color="auto"/>
          </w:divBdr>
          <w:divsChild>
            <w:div w:id="1237279350">
              <w:marLeft w:val="0"/>
              <w:marRight w:val="0"/>
              <w:marTop w:val="0"/>
              <w:marBottom w:val="0"/>
              <w:divBdr>
                <w:top w:val="none" w:sz="0" w:space="0" w:color="auto"/>
                <w:left w:val="none" w:sz="0" w:space="0" w:color="auto"/>
                <w:bottom w:val="none" w:sz="0" w:space="0" w:color="auto"/>
                <w:right w:val="none" w:sz="0" w:space="0" w:color="auto"/>
              </w:divBdr>
            </w:div>
            <w:div w:id="1922834762">
              <w:marLeft w:val="0"/>
              <w:marRight w:val="0"/>
              <w:marTop w:val="0"/>
              <w:marBottom w:val="0"/>
              <w:divBdr>
                <w:top w:val="none" w:sz="0" w:space="0" w:color="auto"/>
                <w:left w:val="none" w:sz="0" w:space="0" w:color="auto"/>
                <w:bottom w:val="none" w:sz="0" w:space="0" w:color="auto"/>
                <w:right w:val="none" w:sz="0" w:space="0" w:color="auto"/>
              </w:divBdr>
            </w:div>
            <w:div w:id="442843491">
              <w:marLeft w:val="0"/>
              <w:marRight w:val="0"/>
              <w:marTop w:val="0"/>
              <w:marBottom w:val="0"/>
              <w:divBdr>
                <w:top w:val="none" w:sz="0" w:space="0" w:color="auto"/>
                <w:left w:val="none" w:sz="0" w:space="0" w:color="auto"/>
                <w:bottom w:val="none" w:sz="0" w:space="0" w:color="auto"/>
                <w:right w:val="none" w:sz="0" w:space="0" w:color="auto"/>
              </w:divBdr>
            </w:div>
            <w:div w:id="2126726198">
              <w:marLeft w:val="0"/>
              <w:marRight w:val="0"/>
              <w:marTop w:val="0"/>
              <w:marBottom w:val="0"/>
              <w:divBdr>
                <w:top w:val="none" w:sz="0" w:space="0" w:color="auto"/>
                <w:left w:val="none" w:sz="0" w:space="0" w:color="auto"/>
                <w:bottom w:val="none" w:sz="0" w:space="0" w:color="auto"/>
                <w:right w:val="none" w:sz="0" w:space="0" w:color="auto"/>
              </w:divBdr>
            </w:div>
            <w:div w:id="1703509562">
              <w:marLeft w:val="0"/>
              <w:marRight w:val="0"/>
              <w:marTop w:val="0"/>
              <w:marBottom w:val="0"/>
              <w:divBdr>
                <w:top w:val="none" w:sz="0" w:space="0" w:color="auto"/>
                <w:left w:val="none" w:sz="0" w:space="0" w:color="auto"/>
                <w:bottom w:val="none" w:sz="0" w:space="0" w:color="auto"/>
                <w:right w:val="none" w:sz="0" w:space="0" w:color="auto"/>
              </w:divBdr>
            </w:div>
          </w:divsChild>
        </w:div>
        <w:div w:id="661202322">
          <w:marLeft w:val="0"/>
          <w:marRight w:val="0"/>
          <w:marTop w:val="0"/>
          <w:marBottom w:val="0"/>
          <w:divBdr>
            <w:top w:val="none" w:sz="0" w:space="0" w:color="auto"/>
            <w:left w:val="none" w:sz="0" w:space="0" w:color="auto"/>
            <w:bottom w:val="none" w:sz="0" w:space="0" w:color="auto"/>
            <w:right w:val="none" w:sz="0" w:space="0" w:color="auto"/>
          </w:divBdr>
          <w:divsChild>
            <w:div w:id="265886210">
              <w:marLeft w:val="0"/>
              <w:marRight w:val="0"/>
              <w:marTop w:val="0"/>
              <w:marBottom w:val="0"/>
              <w:divBdr>
                <w:top w:val="none" w:sz="0" w:space="0" w:color="auto"/>
                <w:left w:val="none" w:sz="0" w:space="0" w:color="auto"/>
                <w:bottom w:val="none" w:sz="0" w:space="0" w:color="auto"/>
                <w:right w:val="none" w:sz="0" w:space="0" w:color="auto"/>
              </w:divBdr>
            </w:div>
            <w:div w:id="1249118434">
              <w:marLeft w:val="0"/>
              <w:marRight w:val="0"/>
              <w:marTop w:val="0"/>
              <w:marBottom w:val="0"/>
              <w:divBdr>
                <w:top w:val="none" w:sz="0" w:space="0" w:color="auto"/>
                <w:left w:val="none" w:sz="0" w:space="0" w:color="auto"/>
                <w:bottom w:val="none" w:sz="0" w:space="0" w:color="auto"/>
                <w:right w:val="none" w:sz="0" w:space="0" w:color="auto"/>
              </w:divBdr>
            </w:div>
            <w:div w:id="1270696592">
              <w:marLeft w:val="0"/>
              <w:marRight w:val="0"/>
              <w:marTop w:val="0"/>
              <w:marBottom w:val="0"/>
              <w:divBdr>
                <w:top w:val="none" w:sz="0" w:space="0" w:color="auto"/>
                <w:left w:val="none" w:sz="0" w:space="0" w:color="auto"/>
                <w:bottom w:val="none" w:sz="0" w:space="0" w:color="auto"/>
                <w:right w:val="none" w:sz="0" w:space="0" w:color="auto"/>
              </w:divBdr>
            </w:div>
            <w:div w:id="645939702">
              <w:marLeft w:val="0"/>
              <w:marRight w:val="0"/>
              <w:marTop w:val="0"/>
              <w:marBottom w:val="0"/>
              <w:divBdr>
                <w:top w:val="none" w:sz="0" w:space="0" w:color="auto"/>
                <w:left w:val="none" w:sz="0" w:space="0" w:color="auto"/>
                <w:bottom w:val="none" w:sz="0" w:space="0" w:color="auto"/>
                <w:right w:val="none" w:sz="0" w:space="0" w:color="auto"/>
              </w:divBdr>
            </w:div>
          </w:divsChild>
        </w:div>
        <w:div w:id="1582639814">
          <w:marLeft w:val="0"/>
          <w:marRight w:val="0"/>
          <w:marTop w:val="0"/>
          <w:marBottom w:val="0"/>
          <w:divBdr>
            <w:top w:val="none" w:sz="0" w:space="0" w:color="auto"/>
            <w:left w:val="none" w:sz="0" w:space="0" w:color="auto"/>
            <w:bottom w:val="none" w:sz="0" w:space="0" w:color="auto"/>
            <w:right w:val="none" w:sz="0" w:space="0" w:color="auto"/>
          </w:divBdr>
          <w:divsChild>
            <w:div w:id="1805655305">
              <w:marLeft w:val="0"/>
              <w:marRight w:val="0"/>
              <w:marTop w:val="0"/>
              <w:marBottom w:val="0"/>
              <w:divBdr>
                <w:top w:val="none" w:sz="0" w:space="0" w:color="auto"/>
                <w:left w:val="none" w:sz="0" w:space="0" w:color="auto"/>
                <w:bottom w:val="none" w:sz="0" w:space="0" w:color="auto"/>
                <w:right w:val="none" w:sz="0" w:space="0" w:color="auto"/>
              </w:divBdr>
            </w:div>
            <w:div w:id="1875844074">
              <w:marLeft w:val="0"/>
              <w:marRight w:val="0"/>
              <w:marTop w:val="0"/>
              <w:marBottom w:val="0"/>
              <w:divBdr>
                <w:top w:val="none" w:sz="0" w:space="0" w:color="auto"/>
                <w:left w:val="none" w:sz="0" w:space="0" w:color="auto"/>
                <w:bottom w:val="none" w:sz="0" w:space="0" w:color="auto"/>
                <w:right w:val="none" w:sz="0" w:space="0" w:color="auto"/>
              </w:divBdr>
            </w:div>
          </w:divsChild>
        </w:div>
        <w:div w:id="1434478633">
          <w:marLeft w:val="0"/>
          <w:marRight w:val="0"/>
          <w:marTop w:val="0"/>
          <w:marBottom w:val="0"/>
          <w:divBdr>
            <w:top w:val="none" w:sz="0" w:space="0" w:color="auto"/>
            <w:left w:val="none" w:sz="0" w:space="0" w:color="auto"/>
            <w:bottom w:val="none" w:sz="0" w:space="0" w:color="auto"/>
            <w:right w:val="none" w:sz="0" w:space="0" w:color="auto"/>
          </w:divBdr>
          <w:divsChild>
            <w:div w:id="2018074499">
              <w:marLeft w:val="0"/>
              <w:marRight w:val="0"/>
              <w:marTop w:val="0"/>
              <w:marBottom w:val="0"/>
              <w:divBdr>
                <w:top w:val="none" w:sz="0" w:space="0" w:color="auto"/>
                <w:left w:val="none" w:sz="0" w:space="0" w:color="auto"/>
                <w:bottom w:val="none" w:sz="0" w:space="0" w:color="auto"/>
                <w:right w:val="none" w:sz="0" w:space="0" w:color="auto"/>
              </w:divBdr>
            </w:div>
          </w:divsChild>
        </w:div>
        <w:div w:id="715274568">
          <w:marLeft w:val="0"/>
          <w:marRight w:val="0"/>
          <w:marTop w:val="0"/>
          <w:marBottom w:val="0"/>
          <w:divBdr>
            <w:top w:val="none" w:sz="0" w:space="0" w:color="auto"/>
            <w:left w:val="none" w:sz="0" w:space="0" w:color="auto"/>
            <w:bottom w:val="none" w:sz="0" w:space="0" w:color="auto"/>
            <w:right w:val="none" w:sz="0" w:space="0" w:color="auto"/>
          </w:divBdr>
          <w:divsChild>
            <w:div w:id="1210609573">
              <w:marLeft w:val="0"/>
              <w:marRight w:val="0"/>
              <w:marTop w:val="0"/>
              <w:marBottom w:val="0"/>
              <w:divBdr>
                <w:top w:val="none" w:sz="0" w:space="0" w:color="auto"/>
                <w:left w:val="none" w:sz="0" w:space="0" w:color="auto"/>
                <w:bottom w:val="none" w:sz="0" w:space="0" w:color="auto"/>
                <w:right w:val="none" w:sz="0" w:space="0" w:color="auto"/>
              </w:divBdr>
              <w:divsChild>
                <w:div w:id="1987932650">
                  <w:marLeft w:val="0"/>
                  <w:marRight w:val="0"/>
                  <w:marTop w:val="0"/>
                  <w:marBottom w:val="0"/>
                  <w:divBdr>
                    <w:top w:val="none" w:sz="0" w:space="0" w:color="auto"/>
                    <w:left w:val="none" w:sz="0" w:space="0" w:color="auto"/>
                    <w:bottom w:val="none" w:sz="0" w:space="0" w:color="auto"/>
                    <w:right w:val="none" w:sz="0" w:space="0" w:color="auto"/>
                  </w:divBdr>
                  <w:divsChild>
                    <w:div w:id="56519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699202">
      <w:bodyDiv w:val="1"/>
      <w:marLeft w:val="0"/>
      <w:marRight w:val="0"/>
      <w:marTop w:val="0"/>
      <w:marBottom w:val="0"/>
      <w:divBdr>
        <w:top w:val="none" w:sz="0" w:space="0" w:color="auto"/>
        <w:left w:val="none" w:sz="0" w:space="0" w:color="auto"/>
        <w:bottom w:val="none" w:sz="0" w:space="0" w:color="auto"/>
        <w:right w:val="none" w:sz="0" w:space="0" w:color="auto"/>
      </w:divBdr>
    </w:div>
    <w:div w:id="209537394">
      <w:bodyDiv w:val="1"/>
      <w:marLeft w:val="0"/>
      <w:marRight w:val="0"/>
      <w:marTop w:val="0"/>
      <w:marBottom w:val="0"/>
      <w:divBdr>
        <w:top w:val="none" w:sz="0" w:space="0" w:color="auto"/>
        <w:left w:val="none" w:sz="0" w:space="0" w:color="auto"/>
        <w:bottom w:val="none" w:sz="0" w:space="0" w:color="auto"/>
        <w:right w:val="none" w:sz="0" w:space="0" w:color="auto"/>
      </w:divBdr>
    </w:div>
    <w:div w:id="226494257">
      <w:bodyDiv w:val="1"/>
      <w:marLeft w:val="0"/>
      <w:marRight w:val="0"/>
      <w:marTop w:val="0"/>
      <w:marBottom w:val="0"/>
      <w:divBdr>
        <w:top w:val="none" w:sz="0" w:space="0" w:color="auto"/>
        <w:left w:val="none" w:sz="0" w:space="0" w:color="auto"/>
        <w:bottom w:val="none" w:sz="0" w:space="0" w:color="auto"/>
        <w:right w:val="none" w:sz="0" w:space="0" w:color="auto"/>
      </w:divBdr>
    </w:div>
    <w:div w:id="242493417">
      <w:bodyDiv w:val="1"/>
      <w:marLeft w:val="0"/>
      <w:marRight w:val="0"/>
      <w:marTop w:val="0"/>
      <w:marBottom w:val="0"/>
      <w:divBdr>
        <w:top w:val="none" w:sz="0" w:space="0" w:color="auto"/>
        <w:left w:val="none" w:sz="0" w:space="0" w:color="auto"/>
        <w:bottom w:val="none" w:sz="0" w:space="0" w:color="auto"/>
        <w:right w:val="none" w:sz="0" w:space="0" w:color="auto"/>
      </w:divBdr>
      <w:divsChild>
        <w:div w:id="1282301919">
          <w:marLeft w:val="0"/>
          <w:marRight w:val="0"/>
          <w:marTop w:val="0"/>
          <w:marBottom w:val="0"/>
          <w:divBdr>
            <w:top w:val="none" w:sz="0" w:space="0" w:color="auto"/>
            <w:left w:val="none" w:sz="0" w:space="0" w:color="auto"/>
            <w:bottom w:val="none" w:sz="0" w:space="0" w:color="auto"/>
            <w:right w:val="none" w:sz="0" w:space="0" w:color="auto"/>
          </w:divBdr>
        </w:div>
      </w:divsChild>
    </w:div>
    <w:div w:id="292374120">
      <w:bodyDiv w:val="1"/>
      <w:marLeft w:val="0"/>
      <w:marRight w:val="0"/>
      <w:marTop w:val="0"/>
      <w:marBottom w:val="0"/>
      <w:divBdr>
        <w:top w:val="none" w:sz="0" w:space="0" w:color="auto"/>
        <w:left w:val="none" w:sz="0" w:space="0" w:color="auto"/>
        <w:bottom w:val="none" w:sz="0" w:space="0" w:color="auto"/>
        <w:right w:val="none" w:sz="0" w:space="0" w:color="auto"/>
      </w:divBdr>
    </w:div>
    <w:div w:id="293945002">
      <w:bodyDiv w:val="1"/>
      <w:marLeft w:val="0"/>
      <w:marRight w:val="0"/>
      <w:marTop w:val="0"/>
      <w:marBottom w:val="0"/>
      <w:divBdr>
        <w:top w:val="none" w:sz="0" w:space="0" w:color="auto"/>
        <w:left w:val="none" w:sz="0" w:space="0" w:color="auto"/>
        <w:bottom w:val="none" w:sz="0" w:space="0" w:color="auto"/>
        <w:right w:val="none" w:sz="0" w:space="0" w:color="auto"/>
      </w:divBdr>
    </w:div>
    <w:div w:id="298658137">
      <w:bodyDiv w:val="1"/>
      <w:marLeft w:val="0"/>
      <w:marRight w:val="0"/>
      <w:marTop w:val="0"/>
      <w:marBottom w:val="0"/>
      <w:divBdr>
        <w:top w:val="none" w:sz="0" w:space="0" w:color="auto"/>
        <w:left w:val="none" w:sz="0" w:space="0" w:color="auto"/>
        <w:bottom w:val="none" w:sz="0" w:space="0" w:color="auto"/>
        <w:right w:val="none" w:sz="0" w:space="0" w:color="auto"/>
      </w:divBdr>
    </w:div>
    <w:div w:id="341709197">
      <w:bodyDiv w:val="1"/>
      <w:marLeft w:val="0"/>
      <w:marRight w:val="0"/>
      <w:marTop w:val="0"/>
      <w:marBottom w:val="0"/>
      <w:divBdr>
        <w:top w:val="none" w:sz="0" w:space="0" w:color="auto"/>
        <w:left w:val="none" w:sz="0" w:space="0" w:color="auto"/>
        <w:bottom w:val="none" w:sz="0" w:space="0" w:color="auto"/>
        <w:right w:val="none" w:sz="0" w:space="0" w:color="auto"/>
      </w:divBdr>
    </w:div>
    <w:div w:id="343558627">
      <w:bodyDiv w:val="1"/>
      <w:marLeft w:val="0"/>
      <w:marRight w:val="0"/>
      <w:marTop w:val="0"/>
      <w:marBottom w:val="0"/>
      <w:divBdr>
        <w:top w:val="none" w:sz="0" w:space="0" w:color="auto"/>
        <w:left w:val="none" w:sz="0" w:space="0" w:color="auto"/>
        <w:bottom w:val="none" w:sz="0" w:space="0" w:color="auto"/>
        <w:right w:val="none" w:sz="0" w:space="0" w:color="auto"/>
      </w:divBdr>
    </w:div>
    <w:div w:id="447088816">
      <w:bodyDiv w:val="1"/>
      <w:marLeft w:val="0"/>
      <w:marRight w:val="0"/>
      <w:marTop w:val="0"/>
      <w:marBottom w:val="0"/>
      <w:divBdr>
        <w:top w:val="none" w:sz="0" w:space="0" w:color="auto"/>
        <w:left w:val="none" w:sz="0" w:space="0" w:color="auto"/>
        <w:bottom w:val="none" w:sz="0" w:space="0" w:color="auto"/>
        <w:right w:val="none" w:sz="0" w:space="0" w:color="auto"/>
      </w:divBdr>
    </w:div>
    <w:div w:id="453714162">
      <w:bodyDiv w:val="1"/>
      <w:marLeft w:val="0"/>
      <w:marRight w:val="0"/>
      <w:marTop w:val="0"/>
      <w:marBottom w:val="0"/>
      <w:divBdr>
        <w:top w:val="none" w:sz="0" w:space="0" w:color="auto"/>
        <w:left w:val="none" w:sz="0" w:space="0" w:color="auto"/>
        <w:bottom w:val="none" w:sz="0" w:space="0" w:color="auto"/>
        <w:right w:val="none" w:sz="0" w:space="0" w:color="auto"/>
      </w:divBdr>
    </w:div>
    <w:div w:id="464082720">
      <w:bodyDiv w:val="1"/>
      <w:marLeft w:val="0"/>
      <w:marRight w:val="0"/>
      <w:marTop w:val="0"/>
      <w:marBottom w:val="0"/>
      <w:divBdr>
        <w:top w:val="none" w:sz="0" w:space="0" w:color="auto"/>
        <w:left w:val="none" w:sz="0" w:space="0" w:color="auto"/>
        <w:bottom w:val="none" w:sz="0" w:space="0" w:color="auto"/>
        <w:right w:val="none" w:sz="0" w:space="0" w:color="auto"/>
      </w:divBdr>
    </w:div>
    <w:div w:id="478347369">
      <w:bodyDiv w:val="1"/>
      <w:marLeft w:val="0"/>
      <w:marRight w:val="0"/>
      <w:marTop w:val="0"/>
      <w:marBottom w:val="0"/>
      <w:divBdr>
        <w:top w:val="none" w:sz="0" w:space="0" w:color="auto"/>
        <w:left w:val="none" w:sz="0" w:space="0" w:color="auto"/>
        <w:bottom w:val="none" w:sz="0" w:space="0" w:color="auto"/>
        <w:right w:val="none" w:sz="0" w:space="0" w:color="auto"/>
      </w:divBdr>
    </w:div>
    <w:div w:id="492840052">
      <w:bodyDiv w:val="1"/>
      <w:marLeft w:val="0"/>
      <w:marRight w:val="0"/>
      <w:marTop w:val="0"/>
      <w:marBottom w:val="0"/>
      <w:divBdr>
        <w:top w:val="none" w:sz="0" w:space="0" w:color="auto"/>
        <w:left w:val="none" w:sz="0" w:space="0" w:color="auto"/>
        <w:bottom w:val="none" w:sz="0" w:space="0" w:color="auto"/>
        <w:right w:val="none" w:sz="0" w:space="0" w:color="auto"/>
      </w:divBdr>
    </w:div>
    <w:div w:id="527916065">
      <w:bodyDiv w:val="1"/>
      <w:marLeft w:val="0"/>
      <w:marRight w:val="0"/>
      <w:marTop w:val="0"/>
      <w:marBottom w:val="0"/>
      <w:divBdr>
        <w:top w:val="none" w:sz="0" w:space="0" w:color="auto"/>
        <w:left w:val="none" w:sz="0" w:space="0" w:color="auto"/>
        <w:bottom w:val="none" w:sz="0" w:space="0" w:color="auto"/>
        <w:right w:val="none" w:sz="0" w:space="0" w:color="auto"/>
      </w:divBdr>
    </w:div>
    <w:div w:id="535771658">
      <w:bodyDiv w:val="1"/>
      <w:marLeft w:val="0"/>
      <w:marRight w:val="0"/>
      <w:marTop w:val="0"/>
      <w:marBottom w:val="0"/>
      <w:divBdr>
        <w:top w:val="none" w:sz="0" w:space="0" w:color="auto"/>
        <w:left w:val="none" w:sz="0" w:space="0" w:color="auto"/>
        <w:bottom w:val="none" w:sz="0" w:space="0" w:color="auto"/>
        <w:right w:val="none" w:sz="0" w:space="0" w:color="auto"/>
      </w:divBdr>
    </w:div>
    <w:div w:id="562528089">
      <w:bodyDiv w:val="1"/>
      <w:marLeft w:val="0"/>
      <w:marRight w:val="0"/>
      <w:marTop w:val="0"/>
      <w:marBottom w:val="0"/>
      <w:divBdr>
        <w:top w:val="none" w:sz="0" w:space="0" w:color="auto"/>
        <w:left w:val="none" w:sz="0" w:space="0" w:color="auto"/>
        <w:bottom w:val="none" w:sz="0" w:space="0" w:color="auto"/>
        <w:right w:val="none" w:sz="0" w:space="0" w:color="auto"/>
      </w:divBdr>
    </w:div>
    <w:div w:id="577904563">
      <w:bodyDiv w:val="1"/>
      <w:marLeft w:val="0"/>
      <w:marRight w:val="0"/>
      <w:marTop w:val="0"/>
      <w:marBottom w:val="0"/>
      <w:divBdr>
        <w:top w:val="none" w:sz="0" w:space="0" w:color="auto"/>
        <w:left w:val="none" w:sz="0" w:space="0" w:color="auto"/>
        <w:bottom w:val="none" w:sz="0" w:space="0" w:color="auto"/>
        <w:right w:val="none" w:sz="0" w:space="0" w:color="auto"/>
      </w:divBdr>
    </w:div>
    <w:div w:id="580067753">
      <w:bodyDiv w:val="1"/>
      <w:marLeft w:val="0"/>
      <w:marRight w:val="0"/>
      <w:marTop w:val="0"/>
      <w:marBottom w:val="0"/>
      <w:divBdr>
        <w:top w:val="none" w:sz="0" w:space="0" w:color="auto"/>
        <w:left w:val="none" w:sz="0" w:space="0" w:color="auto"/>
        <w:bottom w:val="none" w:sz="0" w:space="0" w:color="auto"/>
        <w:right w:val="none" w:sz="0" w:space="0" w:color="auto"/>
      </w:divBdr>
    </w:div>
    <w:div w:id="600257217">
      <w:bodyDiv w:val="1"/>
      <w:marLeft w:val="0"/>
      <w:marRight w:val="0"/>
      <w:marTop w:val="0"/>
      <w:marBottom w:val="0"/>
      <w:divBdr>
        <w:top w:val="none" w:sz="0" w:space="0" w:color="auto"/>
        <w:left w:val="none" w:sz="0" w:space="0" w:color="auto"/>
        <w:bottom w:val="none" w:sz="0" w:space="0" w:color="auto"/>
        <w:right w:val="none" w:sz="0" w:space="0" w:color="auto"/>
      </w:divBdr>
    </w:div>
    <w:div w:id="615410609">
      <w:bodyDiv w:val="1"/>
      <w:marLeft w:val="0"/>
      <w:marRight w:val="0"/>
      <w:marTop w:val="0"/>
      <w:marBottom w:val="0"/>
      <w:divBdr>
        <w:top w:val="none" w:sz="0" w:space="0" w:color="auto"/>
        <w:left w:val="none" w:sz="0" w:space="0" w:color="auto"/>
        <w:bottom w:val="none" w:sz="0" w:space="0" w:color="auto"/>
        <w:right w:val="none" w:sz="0" w:space="0" w:color="auto"/>
      </w:divBdr>
    </w:div>
    <w:div w:id="639967967">
      <w:bodyDiv w:val="1"/>
      <w:marLeft w:val="0"/>
      <w:marRight w:val="0"/>
      <w:marTop w:val="0"/>
      <w:marBottom w:val="0"/>
      <w:divBdr>
        <w:top w:val="none" w:sz="0" w:space="0" w:color="auto"/>
        <w:left w:val="none" w:sz="0" w:space="0" w:color="auto"/>
        <w:bottom w:val="none" w:sz="0" w:space="0" w:color="auto"/>
        <w:right w:val="none" w:sz="0" w:space="0" w:color="auto"/>
      </w:divBdr>
    </w:div>
    <w:div w:id="684942126">
      <w:bodyDiv w:val="1"/>
      <w:marLeft w:val="0"/>
      <w:marRight w:val="0"/>
      <w:marTop w:val="0"/>
      <w:marBottom w:val="0"/>
      <w:divBdr>
        <w:top w:val="none" w:sz="0" w:space="0" w:color="auto"/>
        <w:left w:val="none" w:sz="0" w:space="0" w:color="auto"/>
        <w:bottom w:val="none" w:sz="0" w:space="0" w:color="auto"/>
        <w:right w:val="none" w:sz="0" w:space="0" w:color="auto"/>
      </w:divBdr>
    </w:div>
    <w:div w:id="707493136">
      <w:bodyDiv w:val="1"/>
      <w:marLeft w:val="0"/>
      <w:marRight w:val="0"/>
      <w:marTop w:val="0"/>
      <w:marBottom w:val="0"/>
      <w:divBdr>
        <w:top w:val="none" w:sz="0" w:space="0" w:color="auto"/>
        <w:left w:val="none" w:sz="0" w:space="0" w:color="auto"/>
        <w:bottom w:val="none" w:sz="0" w:space="0" w:color="auto"/>
        <w:right w:val="none" w:sz="0" w:space="0" w:color="auto"/>
      </w:divBdr>
    </w:div>
    <w:div w:id="739450087">
      <w:bodyDiv w:val="1"/>
      <w:marLeft w:val="0"/>
      <w:marRight w:val="0"/>
      <w:marTop w:val="0"/>
      <w:marBottom w:val="0"/>
      <w:divBdr>
        <w:top w:val="none" w:sz="0" w:space="0" w:color="auto"/>
        <w:left w:val="none" w:sz="0" w:space="0" w:color="auto"/>
        <w:bottom w:val="none" w:sz="0" w:space="0" w:color="auto"/>
        <w:right w:val="none" w:sz="0" w:space="0" w:color="auto"/>
      </w:divBdr>
    </w:div>
    <w:div w:id="801852280">
      <w:bodyDiv w:val="1"/>
      <w:marLeft w:val="0"/>
      <w:marRight w:val="0"/>
      <w:marTop w:val="0"/>
      <w:marBottom w:val="0"/>
      <w:divBdr>
        <w:top w:val="none" w:sz="0" w:space="0" w:color="auto"/>
        <w:left w:val="none" w:sz="0" w:space="0" w:color="auto"/>
        <w:bottom w:val="none" w:sz="0" w:space="0" w:color="auto"/>
        <w:right w:val="none" w:sz="0" w:space="0" w:color="auto"/>
      </w:divBdr>
    </w:div>
    <w:div w:id="830634421">
      <w:bodyDiv w:val="1"/>
      <w:marLeft w:val="0"/>
      <w:marRight w:val="0"/>
      <w:marTop w:val="0"/>
      <w:marBottom w:val="0"/>
      <w:divBdr>
        <w:top w:val="none" w:sz="0" w:space="0" w:color="auto"/>
        <w:left w:val="none" w:sz="0" w:space="0" w:color="auto"/>
        <w:bottom w:val="none" w:sz="0" w:space="0" w:color="auto"/>
        <w:right w:val="none" w:sz="0" w:space="0" w:color="auto"/>
      </w:divBdr>
    </w:div>
    <w:div w:id="865556447">
      <w:bodyDiv w:val="1"/>
      <w:marLeft w:val="0"/>
      <w:marRight w:val="0"/>
      <w:marTop w:val="0"/>
      <w:marBottom w:val="0"/>
      <w:divBdr>
        <w:top w:val="none" w:sz="0" w:space="0" w:color="auto"/>
        <w:left w:val="none" w:sz="0" w:space="0" w:color="auto"/>
        <w:bottom w:val="none" w:sz="0" w:space="0" w:color="auto"/>
        <w:right w:val="none" w:sz="0" w:space="0" w:color="auto"/>
      </w:divBdr>
    </w:div>
    <w:div w:id="906258474">
      <w:bodyDiv w:val="1"/>
      <w:marLeft w:val="0"/>
      <w:marRight w:val="0"/>
      <w:marTop w:val="0"/>
      <w:marBottom w:val="0"/>
      <w:divBdr>
        <w:top w:val="none" w:sz="0" w:space="0" w:color="auto"/>
        <w:left w:val="none" w:sz="0" w:space="0" w:color="auto"/>
        <w:bottom w:val="none" w:sz="0" w:space="0" w:color="auto"/>
        <w:right w:val="none" w:sz="0" w:space="0" w:color="auto"/>
      </w:divBdr>
    </w:div>
    <w:div w:id="924611599">
      <w:bodyDiv w:val="1"/>
      <w:marLeft w:val="0"/>
      <w:marRight w:val="0"/>
      <w:marTop w:val="0"/>
      <w:marBottom w:val="0"/>
      <w:divBdr>
        <w:top w:val="none" w:sz="0" w:space="0" w:color="auto"/>
        <w:left w:val="none" w:sz="0" w:space="0" w:color="auto"/>
        <w:bottom w:val="none" w:sz="0" w:space="0" w:color="auto"/>
        <w:right w:val="none" w:sz="0" w:space="0" w:color="auto"/>
      </w:divBdr>
    </w:div>
    <w:div w:id="940068251">
      <w:bodyDiv w:val="1"/>
      <w:marLeft w:val="0"/>
      <w:marRight w:val="0"/>
      <w:marTop w:val="0"/>
      <w:marBottom w:val="0"/>
      <w:divBdr>
        <w:top w:val="none" w:sz="0" w:space="0" w:color="auto"/>
        <w:left w:val="none" w:sz="0" w:space="0" w:color="auto"/>
        <w:bottom w:val="none" w:sz="0" w:space="0" w:color="auto"/>
        <w:right w:val="none" w:sz="0" w:space="0" w:color="auto"/>
      </w:divBdr>
    </w:div>
    <w:div w:id="984048130">
      <w:bodyDiv w:val="1"/>
      <w:marLeft w:val="0"/>
      <w:marRight w:val="0"/>
      <w:marTop w:val="0"/>
      <w:marBottom w:val="0"/>
      <w:divBdr>
        <w:top w:val="none" w:sz="0" w:space="0" w:color="auto"/>
        <w:left w:val="none" w:sz="0" w:space="0" w:color="auto"/>
        <w:bottom w:val="none" w:sz="0" w:space="0" w:color="auto"/>
        <w:right w:val="none" w:sz="0" w:space="0" w:color="auto"/>
      </w:divBdr>
    </w:div>
    <w:div w:id="988484699">
      <w:bodyDiv w:val="1"/>
      <w:marLeft w:val="0"/>
      <w:marRight w:val="0"/>
      <w:marTop w:val="0"/>
      <w:marBottom w:val="0"/>
      <w:divBdr>
        <w:top w:val="none" w:sz="0" w:space="0" w:color="auto"/>
        <w:left w:val="none" w:sz="0" w:space="0" w:color="auto"/>
        <w:bottom w:val="none" w:sz="0" w:space="0" w:color="auto"/>
        <w:right w:val="none" w:sz="0" w:space="0" w:color="auto"/>
      </w:divBdr>
    </w:div>
    <w:div w:id="1033117025">
      <w:bodyDiv w:val="1"/>
      <w:marLeft w:val="0"/>
      <w:marRight w:val="0"/>
      <w:marTop w:val="0"/>
      <w:marBottom w:val="0"/>
      <w:divBdr>
        <w:top w:val="none" w:sz="0" w:space="0" w:color="auto"/>
        <w:left w:val="none" w:sz="0" w:space="0" w:color="auto"/>
        <w:bottom w:val="none" w:sz="0" w:space="0" w:color="auto"/>
        <w:right w:val="none" w:sz="0" w:space="0" w:color="auto"/>
      </w:divBdr>
    </w:div>
    <w:div w:id="1078940877">
      <w:bodyDiv w:val="1"/>
      <w:marLeft w:val="0"/>
      <w:marRight w:val="0"/>
      <w:marTop w:val="0"/>
      <w:marBottom w:val="0"/>
      <w:divBdr>
        <w:top w:val="none" w:sz="0" w:space="0" w:color="auto"/>
        <w:left w:val="none" w:sz="0" w:space="0" w:color="auto"/>
        <w:bottom w:val="none" w:sz="0" w:space="0" w:color="auto"/>
        <w:right w:val="none" w:sz="0" w:space="0" w:color="auto"/>
      </w:divBdr>
    </w:div>
    <w:div w:id="1090781985">
      <w:bodyDiv w:val="1"/>
      <w:marLeft w:val="0"/>
      <w:marRight w:val="0"/>
      <w:marTop w:val="0"/>
      <w:marBottom w:val="0"/>
      <w:divBdr>
        <w:top w:val="none" w:sz="0" w:space="0" w:color="auto"/>
        <w:left w:val="none" w:sz="0" w:space="0" w:color="auto"/>
        <w:bottom w:val="none" w:sz="0" w:space="0" w:color="auto"/>
        <w:right w:val="none" w:sz="0" w:space="0" w:color="auto"/>
      </w:divBdr>
    </w:div>
    <w:div w:id="1119762039">
      <w:bodyDiv w:val="1"/>
      <w:marLeft w:val="0"/>
      <w:marRight w:val="0"/>
      <w:marTop w:val="0"/>
      <w:marBottom w:val="0"/>
      <w:divBdr>
        <w:top w:val="none" w:sz="0" w:space="0" w:color="auto"/>
        <w:left w:val="none" w:sz="0" w:space="0" w:color="auto"/>
        <w:bottom w:val="none" w:sz="0" w:space="0" w:color="auto"/>
        <w:right w:val="none" w:sz="0" w:space="0" w:color="auto"/>
      </w:divBdr>
    </w:div>
    <w:div w:id="1291981164">
      <w:bodyDiv w:val="1"/>
      <w:marLeft w:val="0"/>
      <w:marRight w:val="0"/>
      <w:marTop w:val="0"/>
      <w:marBottom w:val="0"/>
      <w:divBdr>
        <w:top w:val="none" w:sz="0" w:space="0" w:color="auto"/>
        <w:left w:val="none" w:sz="0" w:space="0" w:color="auto"/>
        <w:bottom w:val="none" w:sz="0" w:space="0" w:color="auto"/>
        <w:right w:val="none" w:sz="0" w:space="0" w:color="auto"/>
      </w:divBdr>
    </w:div>
    <w:div w:id="1301571473">
      <w:bodyDiv w:val="1"/>
      <w:marLeft w:val="0"/>
      <w:marRight w:val="0"/>
      <w:marTop w:val="0"/>
      <w:marBottom w:val="0"/>
      <w:divBdr>
        <w:top w:val="none" w:sz="0" w:space="0" w:color="auto"/>
        <w:left w:val="none" w:sz="0" w:space="0" w:color="auto"/>
        <w:bottom w:val="none" w:sz="0" w:space="0" w:color="auto"/>
        <w:right w:val="none" w:sz="0" w:space="0" w:color="auto"/>
      </w:divBdr>
    </w:div>
    <w:div w:id="1332682455">
      <w:bodyDiv w:val="1"/>
      <w:marLeft w:val="0"/>
      <w:marRight w:val="0"/>
      <w:marTop w:val="0"/>
      <w:marBottom w:val="0"/>
      <w:divBdr>
        <w:top w:val="none" w:sz="0" w:space="0" w:color="auto"/>
        <w:left w:val="none" w:sz="0" w:space="0" w:color="auto"/>
        <w:bottom w:val="none" w:sz="0" w:space="0" w:color="auto"/>
        <w:right w:val="none" w:sz="0" w:space="0" w:color="auto"/>
      </w:divBdr>
    </w:div>
    <w:div w:id="1374312063">
      <w:bodyDiv w:val="1"/>
      <w:marLeft w:val="0"/>
      <w:marRight w:val="0"/>
      <w:marTop w:val="0"/>
      <w:marBottom w:val="0"/>
      <w:divBdr>
        <w:top w:val="none" w:sz="0" w:space="0" w:color="auto"/>
        <w:left w:val="none" w:sz="0" w:space="0" w:color="auto"/>
        <w:bottom w:val="none" w:sz="0" w:space="0" w:color="auto"/>
        <w:right w:val="none" w:sz="0" w:space="0" w:color="auto"/>
      </w:divBdr>
    </w:div>
    <w:div w:id="1376127131">
      <w:bodyDiv w:val="1"/>
      <w:marLeft w:val="0"/>
      <w:marRight w:val="0"/>
      <w:marTop w:val="0"/>
      <w:marBottom w:val="0"/>
      <w:divBdr>
        <w:top w:val="none" w:sz="0" w:space="0" w:color="auto"/>
        <w:left w:val="none" w:sz="0" w:space="0" w:color="auto"/>
        <w:bottom w:val="none" w:sz="0" w:space="0" w:color="auto"/>
        <w:right w:val="none" w:sz="0" w:space="0" w:color="auto"/>
      </w:divBdr>
    </w:div>
    <w:div w:id="1402291499">
      <w:bodyDiv w:val="1"/>
      <w:marLeft w:val="0"/>
      <w:marRight w:val="0"/>
      <w:marTop w:val="0"/>
      <w:marBottom w:val="0"/>
      <w:divBdr>
        <w:top w:val="none" w:sz="0" w:space="0" w:color="auto"/>
        <w:left w:val="none" w:sz="0" w:space="0" w:color="auto"/>
        <w:bottom w:val="none" w:sz="0" w:space="0" w:color="auto"/>
        <w:right w:val="none" w:sz="0" w:space="0" w:color="auto"/>
      </w:divBdr>
    </w:div>
    <w:div w:id="1409840995">
      <w:bodyDiv w:val="1"/>
      <w:marLeft w:val="0"/>
      <w:marRight w:val="0"/>
      <w:marTop w:val="0"/>
      <w:marBottom w:val="0"/>
      <w:divBdr>
        <w:top w:val="none" w:sz="0" w:space="0" w:color="auto"/>
        <w:left w:val="none" w:sz="0" w:space="0" w:color="auto"/>
        <w:bottom w:val="none" w:sz="0" w:space="0" w:color="auto"/>
        <w:right w:val="none" w:sz="0" w:space="0" w:color="auto"/>
      </w:divBdr>
    </w:div>
    <w:div w:id="1501576326">
      <w:bodyDiv w:val="1"/>
      <w:marLeft w:val="0"/>
      <w:marRight w:val="0"/>
      <w:marTop w:val="0"/>
      <w:marBottom w:val="0"/>
      <w:divBdr>
        <w:top w:val="none" w:sz="0" w:space="0" w:color="auto"/>
        <w:left w:val="none" w:sz="0" w:space="0" w:color="auto"/>
        <w:bottom w:val="none" w:sz="0" w:space="0" w:color="auto"/>
        <w:right w:val="none" w:sz="0" w:space="0" w:color="auto"/>
      </w:divBdr>
    </w:div>
    <w:div w:id="1534226588">
      <w:bodyDiv w:val="1"/>
      <w:marLeft w:val="0"/>
      <w:marRight w:val="0"/>
      <w:marTop w:val="0"/>
      <w:marBottom w:val="0"/>
      <w:divBdr>
        <w:top w:val="none" w:sz="0" w:space="0" w:color="auto"/>
        <w:left w:val="none" w:sz="0" w:space="0" w:color="auto"/>
        <w:bottom w:val="none" w:sz="0" w:space="0" w:color="auto"/>
        <w:right w:val="none" w:sz="0" w:space="0" w:color="auto"/>
      </w:divBdr>
    </w:div>
    <w:div w:id="1534729763">
      <w:bodyDiv w:val="1"/>
      <w:marLeft w:val="0"/>
      <w:marRight w:val="0"/>
      <w:marTop w:val="0"/>
      <w:marBottom w:val="0"/>
      <w:divBdr>
        <w:top w:val="none" w:sz="0" w:space="0" w:color="auto"/>
        <w:left w:val="none" w:sz="0" w:space="0" w:color="auto"/>
        <w:bottom w:val="none" w:sz="0" w:space="0" w:color="auto"/>
        <w:right w:val="none" w:sz="0" w:space="0" w:color="auto"/>
      </w:divBdr>
    </w:div>
    <w:div w:id="1563441848">
      <w:bodyDiv w:val="1"/>
      <w:marLeft w:val="0"/>
      <w:marRight w:val="0"/>
      <w:marTop w:val="0"/>
      <w:marBottom w:val="0"/>
      <w:divBdr>
        <w:top w:val="none" w:sz="0" w:space="0" w:color="auto"/>
        <w:left w:val="none" w:sz="0" w:space="0" w:color="auto"/>
        <w:bottom w:val="none" w:sz="0" w:space="0" w:color="auto"/>
        <w:right w:val="none" w:sz="0" w:space="0" w:color="auto"/>
      </w:divBdr>
    </w:div>
    <w:div w:id="1581022586">
      <w:bodyDiv w:val="1"/>
      <w:marLeft w:val="0"/>
      <w:marRight w:val="0"/>
      <w:marTop w:val="0"/>
      <w:marBottom w:val="0"/>
      <w:divBdr>
        <w:top w:val="none" w:sz="0" w:space="0" w:color="auto"/>
        <w:left w:val="none" w:sz="0" w:space="0" w:color="auto"/>
        <w:bottom w:val="none" w:sz="0" w:space="0" w:color="auto"/>
        <w:right w:val="none" w:sz="0" w:space="0" w:color="auto"/>
      </w:divBdr>
    </w:div>
    <w:div w:id="1583834703">
      <w:bodyDiv w:val="1"/>
      <w:marLeft w:val="0"/>
      <w:marRight w:val="0"/>
      <w:marTop w:val="0"/>
      <w:marBottom w:val="0"/>
      <w:divBdr>
        <w:top w:val="none" w:sz="0" w:space="0" w:color="auto"/>
        <w:left w:val="none" w:sz="0" w:space="0" w:color="auto"/>
        <w:bottom w:val="none" w:sz="0" w:space="0" w:color="auto"/>
        <w:right w:val="none" w:sz="0" w:space="0" w:color="auto"/>
      </w:divBdr>
    </w:div>
    <w:div w:id="1605070717">
      <w:bodyDiv w:val="1"/>
      <w:marLeft w:val="0"/>
      <w:marRight w:val="0"/>
      <w:marTop w:val="0"/>
      <w:marBottom w:val="0"/>
      <w:divBdr>
        <w:top w:val="none" w:sz="0" w:space="0" w:color="auto"/>
        <w:left w:val="none" w:sz="0" w:space="0" w:color="auto"/>
        <w:bottom w:val="none" w:sz="0" w:space="0" w:color="auto"/>
        <w:right w:val="none" w:sz="0" w:space="0" w:color="auto"/>
      </w:divBdr>
    </w:div>
    <w:div w:id="1641494764">
      <w:bodyDiv w:val="1"/>
      <w:marLeft w:val="0"/>
      <w:marRight w:val="0"/>
      <w:marTop w:val="0"/>
      <w:marBottom w:val="0"/>
      <w:divBdr>
        <w:top w:val="none" w:sz="0" w:space="0" w:color="auto"/>
        <w:left w:val="none" w:sz="0" w:space="0" w:color="auto"/>
        <w:bottom w:val="none" w:sz="0" w:space="0" w:color="auto"/>
        <w:right w:val="none" w:sz="0" w:space="0" w:color="auto"/>
      </w:divBdr>
    </w:div>
    <w:div w:id="1641497119">
      <w:bodyDiv w:val="1"/>
      <w:marLeft w:val="0"/>
      <w:marRight w:val="0"/>
      <w:marTop w:val="0"/>
      <w:marBottom w:val="0"/>
      <w:divBdr>
        <w:top w:val="none" w:sz="0" w:space="0" w:color="auto"/>
        <w:left w:val="none" w:sz="0" w:space="0" w:color="auto"/>
        <w:bottom w:val="none" w:sz="0" w:space="0" w:color="auto"/>
        <w:right w:val="none" w:sz="0" w:space="0" w:color="auto"/>
      </w:divBdr>
    </w:div>
    <w:div w:id="1669988649">
      <w:bodyDiv w:val="1"/>
      <w:marLeft w:val="0"/>
      <w:marRight w:val="0"/>
      <w:marTop w:val="0"/>
      <w:marBottom w:val="0"/>
      <w:divBdr>
        <w:top w:val="none" w:sz="0" w:space="0" w:color="auto"/>
        <w:left w:val="none" w:sz="0" w:space="0" w:color="auto"/>
        <w:bottom w:val="none" w:sz="0" w:space="0" w:color="auto"/>
        <w:right w:val="none" w:sz="0" w:space="0" w:color="auto"/>
      </w:divBdr>
    </w:div>
    <w:div w:id="1680085579">
      <w:bodyDiv w:val="1"/>
      <w:marLeft w:val="0"/>
      <w:marRight w:val="0"/>
      <w:marTop w:val="0"/>
      <w:marBottom w:val="0"/>
      <w:divBdr>
        <w:top w:val="none" w:sz="0" w:space="0" w:color="auto"/>
        <w:left w:val="none" w:sz="0" w:space="0" w:color="auto"/>
        <w:bottom w:val="none" w:sz="0" w:space="0" w:color="auto"/>
        <w:right w:val="none" w:sz="0" w:space="0" w:color="auto"/>
      </w:divBdr>
    </w:div>
    <w:div w:id="1683506290">
      <w:bodyDiv w:val="1"/>
      <w:marLeft w:val="0"/>
      <w:marRight w:val="0"/>
      <w:marTop w:val="0"/>
      <w:marBottom w:val="0"/>
      <w:divBdr>
        <w:top w:val="none" w:sz="0" w:space="0" w:color="auto"/>
        <w:left w:val="none" w:sz="0" w:space="0" w:color="auto"/>
        <w:bottom w:val="none" w:sz="0" w:space="0" w:color="auto"/>
        <w:right w:val="none" w:sz="0" w:space="0" w:color="auto"/>
      </w:divBdr>
    </w:div>
    <w:div w:id="1699891054">
      <w:bodyDiv w:val="1"/>
      <w:marLeft w:val="0"/>
      <w:marRight w:val="0"/>
      <w:marTop w:val="0"/>
      <w:marBottom w:val="0"/>
      <w:divBdr>
        <w:top w:val="none" w:sz="0" w:space="0" w:color="auto"/>
        <w:left w:val="none" w:sz="0" w:space="0" w:color="auto"/>
        <w:bottom w:val="none" w:sz="0" w:space="0" w:color="auto"/>
        <w:right w:val="none" w:sz="0" w:space="0" w:color="auto"/>
      </w:divBdr>
    </w:div>
    <w:div w:id="1719549999">
      <w:bodyDiv w:val="1"/>
      <w:marLeft w:val="0"/>
      <w:marRight w:val="0"/>
      <w:marTop w:val="0"/>
      <w:marBottom w:val="0"/>
      <w:divBdr>
        <w:top w:val="none" w:sz="0" w:space="0" w:color="auto"/>
        <w:left w:val="none" w:sz="0" w:space="0" w:color="auto"/>
        <w:bottom w:val="none" w:sz="0" w:space="0" w:color="auto"/>
        <w:right w:val="none" w:sz="0" w:space="0" w:color="auto"/>
      </w:divBdr>
    </w:div>
    <w:div w:id="1763453439">
      <w:bodyDiv w:val="1"/>
      <w:marLeft w:val="0"/>
      <w:marRight w:val="0"/>
      <w:marTop w:val="0"/>
      <w:marBottom w:val="0"/>
      <w:divBdr>
        <w:top w:val="none" w:sz="0" w:space="0" w:color="auto"/>
        <w:left w:val="none" w:sz="0" w:space="0" w:color="auto"/>
        <w:bottom w:val="none" w:sz="0" w:space="0" w:color="auto"/>
        <w:right w:val="none" w:sz="0" w:space="0" w:color="auto"/>
      </w:divBdr>
    </w:div>
    <w:div w:id="1774402140">
      <w:bodyDiv w:val="1"/>
      <w:marLeft w:val="0"/>
      <w:marRight w:val="0"/>
      <w:marTop w:val="0"/>
      <w:marBottom w:val="0"/>
      <w:divBdr>
        <w:top w:val="none" w:sz="0" w:space="0" w:color="auto"/>
        <w:left w:val="none" w:sz="0" w:space="0" w:color="auto"/>
        <w:bottom w:val="none" w:sz="0" w:space="0" w:color="auto"/>
        <w:right w:val="none" w:sz="0" w:space="0" w:color="auto"/>
      </w:divBdr>
    </w:div>
    <w:div w:id="1795516787">
      <w:bodyDiv w:val="1"/>
      <w:marLeft w:val="0"/>
      <w:marRight w:val="0"/>
      <w:marTop w:val="0"/>
      <w:marBottom w:val="0"/>
      <w:divBdr>
        <w:top w:val="none" w:sz="0" w:space="0" w:color="auto"/>
        <w:left w:val="none" w:sz="0" w:space="0" w:color="auto"/>
        <w:bottom w:val="none" w:sz="0" w:space="0" w:color="auto"/>
        <w:right w:val="none" w:sz="0" w:space="0" w:color="auto"/>
      </w:divBdr>
    </w:div>
    <w:div w:id="1840651604">
      <w:bodyDiv w:val="1"/>
      <w:marLeft w:val="0"/>
      <w:marRight w:val="0"/>
      <w:marTop w:val="0"/>
      <w:marBottom w:val="0"/>
      <w:divBdr>
        <w:top w:val="none" w:sz="0" w:space="0" w:color="auto"/>
        <w:left w:val="none" w:sz="0" w:space="0" w:color="auto"/>
        <w:bottom w:val="none" w:sz="0" w:space="0" w:color="auto"/>
        <w:right w:val="none" w:sz="0" w:space="0" w:color="auto"/>
      </w:divBdr>
    </w:div>
    <w:div w:id="1845122998">
      <w:bodyDiv w:val="1"/>
      <w:marLeft w:val="0"/>
      <w:marRight w:val="0"/>
      <w:marTop w:val="0"/>
      <w:marBottom w:val="0"/>
      <w:divBdr>
        <w:top w:val="none" w:sz="0" w:space="0" w:color="auto"/>
        <w:left w:val="none" w:sz="0" w:space="0" w:color="auto"/>
        <w:bottom w:val="none" w:sz="0" w:space="0" w:color="auto"/>
        <w:right w:val="none" w:sz="0" w:space="0" w:color="auto"/>
      </w:divBdr>
    </w:div>
    <w:div w:id="1892813417">
      <w:bodyDiv w:val="1"/>
      <w:marLeft w:val="0"/>
      <w:marRight w:val="0"/>
      <w:marTop w:val="0"/>
      <w:marBottom w:val="0"/>
      <w:divBdr>
        <w:top w:val="none" w:sz="0" w:space="0" w:color="auto"/>
        <w:left w:val="none" w:sz="0" w:space="0" w:color="auto"/>
        <w:bottom w:val="none" w:sz="0" w:space="0" w:color="auto"/>
        <w:right w:val="none" w:sz="0" w:space="0" w:color="auto"/>
      </w:divBdr>
    </w:div>
    <w:div w:id="1913126953">
      <w:bodyDiv w:val="1"/>
      <w:marLeft w:val="0"/>
      <w:marRight w:val="0"/>
      <w:marTop w:val="0"/>
      <w:marBottom w:val="0"/>
      <w:divBdr>
        <w:top w:val="none" w:sz="0" w:space="0" w:color="auto"/>
        <w:left w:val="none" w:sz="0" w:space="0" w:color="auto"/>
        <w:bottom w:val="none" w:sz="0" w:space="0" w:color="auto"/>
        <w:right w:val="none" w:sz="0" w:space="0" w:color="auto"/>
      </w:divBdr>
    </w:div>
    <w:div w:id="1968781103">
      <w:bodyDiv w:val="1"/>
      <w:marLeft w:val="0"/>
      <w:marRight w:val="0"/>
      <w:marTop w:val="0"/>
      <w:marBottom w:val="0"/>
      <w:divBdr>
        <w:top w:val="none" w:sz="0" w:space="0" w:color="auto"/>
        <w:left w:val="none" w:sz="0" w:space="0" w:color="auto"/>
        <w:bottom w:val="none" w:sz="0" w:space="0" w:color="auto"/>
        <w:right w:val="none" w:sz="0" w:space="0" w:color="auto"/>
      </w:divBdr>
    </w:div>
    <w:div w:id="1990593253">
      <w:bodyDiv w:val="1"/>
      <w:marLeft w:val="0"/>
      <w:marRight w:val="0"/>
      <w:marTop w:val="0"/>
      <w:marBottom w:val="0"/>
      <w:divBdr>
        <w:top w:val="none" w:sz="0" w:space="0" w:color="auto"/>
        <w:left w:val="none" w:sz="0" w:space="0" w:color="auto"/>
        <w:bottom w:val="none" w:sz="0" w:space="0" w:color="auto"/>
        <w:right w:val="none" w:sz="0" w:space="0" w:color="auto"/>
      </w:divBdr>
    </w:div>
    <w:div w:id="1993751686">
      <w:bodyDiv w:val="1"/>
      <w:marLeft w:val="0"/>
      <w:marRight w:val="0"/>
      <w:marTop w:val="0"/>
      <w:marBottom w:val="0"/>
      <w:divBdr>
        <w:top w:val="none" w:sz="0" w:space="0" w:color="auto"/>
        <w:left w:val="none" w:sz="0" w:space="0" w:color="auto"/>
        <w:bottom w:val="none" w:sz="0" w:space="0" w:color="auto"/>
        <w:right w:val="none" w:sz="0" w:space="0" w:color="auto"/>
      </w:divBdr>
    </w:div>
    <w:div w:id="2091197416">
      <w:bodyDiv w:val="1"/>
      <w:marLeft w:val="0"/>
      <w:marRight w:val="0"/>
      <w:marTop w:val="0"/>
      <w:marBottom w:val="0"/>
      <w:divBdr>
        <w:top w:val="none" w:sz="0" w:space="0" w:color="auto"/>
        <w:left w:val="none" w:sz="0" w:space="0" w:color="auto"/>
        <w:bottom w:val="none" w:sz="0" w:space="0" w:color="auto"/>
        <w:right w:val="none" w:sz="0" w:space="0" w:color="auto"/>
      </w:divBdr>
    </w:div>
    <w:div w:id="2098362718">
      <w:bodyDiv w:val="1"/>
      <w:marLeft w:val="0"/>
      <w:marRight w:val="0"/>
      <w:marTop w:val="0"/>
      <w:marBottom w:val="0"/>
      <w:divBdr>
        <w:top w:val="none" w:sz="0" w:space="0" w:color="auto"/>
        <w:left w:val="none" w:sz="0" w:space="0" w:color="auto"/>
        <w:bottom w:val="none" w:sz="0" w:space="0" w:color="auto"/>
        <w:right w:val="none" w:sz="0" w:space="0" w:color="auto"/>
      </w:divBdr>
    </w:div>
    <w:div w:id="21273852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lanalto.gov.br/ccivil_03/_ato2019-2022/2021/lei/L14133.htm" TargetMode="External"/><Relationship Id="rId18" Type="http://schemas.openxmlformats.org/officeDocument/2006/relationships/image" Target="media/image1.png"/><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s://www.planalto.gov.br/ccivil_03/leis/lcp/lcp123.ht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planalto.gov.br/ccivil_03/leis/lcp/lcp123.ht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lanalto.gov.br/ccivil_03/_ato2019-2022/2022/Decreto/D11246.htm"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eader" Target="header3.xml"/><Relationship Id="rId10" Type="http://schemas.openxmlformats.org/officeDocument/2006/relationships/hyperlink" Target="http://www.planalto.gov.br/ccivil_03/_ato2019-2022/2021/lei/L14133.htm"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ntcHSairM9QTtieFN58MAzFcMjw==">AMUW2mVPyfKu3KjpVqnlyxPlD3Xm43oYp56W6M3ymJ2HnoCJC9z84tNoTonBy/KwhAJFo55cON+xUxNW4VXnulePCDBUQDAcaOW98AGpIwCqz9YimtNyhxg=</go:docsCustomData>
</go:gDocsCustomXmlDataStorage>
</file>

<file path=customXml/itemProps1.xml><?xml version="1.0" encoding="utf-8"?>
<ds:datastoreItem xmlns:ds="http://schemas.openxmlformats.org/officeDocument/2006/customXml" ds:itemID="{2591607F-6E5F-423A-AA73-7D0ACA51CFF9}">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4479</TotalTime>
  <Pages>16</Pages>
  <Words>6889</Words>
  <Characters>37205</Characters>
  <Application>Microsoft Office Word</Application>
  <DocSecurity>0</DocSecurity>
  <Lines>310</Lines>
  <Paragraphs>88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Usuario</cp:lastModifiedBy>
  <cp:revision>344</cp:revision>
  <cp:lastPrinted>2025-04-01T17:14:00Z</cp:lastPrinted>
  <dcterms:created xsi:type="dcterms:W3CDTF">2024-07-02T13:54:00Z</dcterms:created>
  <dcterms:modified xsi:type="dcterms:W3CDTF">2025-04-01T17:18:00Z</dcterms:modified>
</cp:coreProperties>
</file>